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ascii="黑体" w:hAnsi="黑体" w:eastAsia="黑体" w:cs="黑体"/>
          <w:sz w:val="32"/>
          <w:szCs w:val="32"/>
        </w:rPr>
        <w:t>1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龙岩市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应收账款融资奖励项目资金申报表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right"/>
        <w:textAlignment w:val="auto"/>
        <w:rPr>
          <w:rFonts w:ascii="仿宋_GB2312" w:hAnsi="仿宋_GB2312" w:eastAsia="仿宋_GB2312" w:cs="仿宋_GB2312"/>
          <w:szCs w:val="21"/>
        </w:rPr>
      </w:pPr>
      <w:r>
        <w:rPr>
          <w:rFonts w:hint="eastAsia" w:ascii="仿宋_GB2312" w:hAnsi="仿宋_GB2312" w:eastAsia="仿宋_GB2312" w:cs="仿宋_GB2312"/>
          <w:szCs w:val="21"/>
        </w:rPr>
        <w:t>单位：万元</w:t>
      </w:r>
    </w:p>
    <w:tbl>
      <w:tblPr>
        <w:tblStyle w:val="6"/>
        <w:tblW w:w="954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3"/>
        <w:gridCol w:w="1564"/>
        <w:gridCol w:w="558"/>
        <w:gridCol w:w="950"/>
        <w:gridCol w:w="1908"/>
        <w:gridCol w:w="1193"/>
        <w:gridCol w:w="529"/>
        <w:gridCol w:w="183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10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申报企业基本情况</w:t>
            </w:r>
          </w:p>
        </w:tc>
        <w:tc>
          <w:tcPr>
            <w:tcW w:w="15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企业名称</w:t>
            </w:r>
          </w:p>
        </w:tc>
        <w:tc>
          <w:tcPr>
            <w:tcW w:w="341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注册资本</w:t>
            </w:r>
          </w:p>
        </w:tc>
        <w:tc>
          <w:tcPr>
            <w:tcW w:w="23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0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开户银行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及账号</w:t>
            </w:r>
          </w:p>
        </w:tc>
        <w:tc>
          <w:tcPr>
            <w:tcW w:w="341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法定代表人</w:t>
            </w:r>
          </w:p>
        </w:tc>
        <w:tc>
          <w:tcPr>
            <w:tcW w:w="23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10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联系人</w:t>
            </w:r>
          </w:p>
        </w:tc>
        <w:tc>
          <w:tcPr>
            <w:tcW w:w="341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联系电话</w:t>
            </w:r>
          </w:p>
        </w:tc>
        <w:tc>
          <w:tcPr>
            <w:tcW w:w="23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9543" w:type="dxa"/>
            <w:gridSpan w:val="8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实现应收账款融资情况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2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34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20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22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月1日至12月31日</w:t>
            </w:r>
          </w:p>
        </w:tc>
        <w:tc>
          <w:tcPr>
            <w:tcW w:w="35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至</w:t>
            </w: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  <w:t>31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日止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2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仿宋_GB2312" w:hAnsi="仿宋_GB2312" w:eastAsia="仿宋_GB2312" w:cs="仿宋_GB2312"/>
                <w:spacing w:val="-11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kern w:val="0"/>
                <w:sz w:val="24"/>
              </w:rPr>
              <w:t>帮助中小微企业实现应收账款融资家数和笔数</w:t>
            </w:r>
          </w:p>
        </w:tc>
        <w:tc>
          <w:tcPr>
            <w:tcW w:w="34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仿宋_GB2312" w:hAnsi="仿宋_GB2312" w:eastAsia="仿宋_GB2312" w:cs="仿宋_GB2312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  <w:t>______家________笔</w:t>
            </w:r>
          </w:p>
        </w:tc>
        <w:tc>
          <w:tcPr>
            <w:tcW w:w="35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仿宋_GB2312" w:hAnsi="仿宋_GB2312" w:eastAsia="仿宋_GB2312" w:cs="仿宋_GB2312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  <w:t>______家________笔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2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仿宋_GB2312" w:hAnsi="仿宋_GB2312" w:eastAsia="仿宋_GB2312" w:cs="仿宋_GB2312"/>
                <w:spacing w:val="-11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kern w:val="0"/>
                <w:sz w:val="24"/>
              </w:rPr>
              <w:t>在线确认金额</w:t>
            </w:r>
          </w:p>
        </w:tc>
        <w:tc>
          <w:tcPr>
            <w:tcW w:w="34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仿宋_GB2312" w:hAnsi="仿宋_GB2312" w:eastAsia="仿宋_GB2312" w:cs="仿宋_GB2312"/>
                <w:spacing w:val="-20"/>
                <w:kern w:val="0"/>
                <w:sz w:val="24"/>
              </w:rPr>
            </w:pPr>
          </w:p>
        </w:tc>
        <w:tc>
          <w:tcPr>
            <w:tcW w:w="35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仿宋_GB2312" w:hAnsi="仿宋_GB2312" w:eastAsia="仿宋_GB2312" w:cs="仿宋_GB2312"/>
                <w:spacing w:val="-2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2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仿宋_GB2312" w:hAnsi="仿宋_GB2312" w:eastAsia="仿宋_GB2312" w:cs="仿宋_GB2312"/>
                <w:spacing w:val="-11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kern w:val="0"/>
                <w:sz w:val="24"/>
              </w:rPr>
              <w:t>实际融资金额</w:t>
            </w:r>
          </w:p>
        </w:tc>
        <w:tc>
          <w:tcPr>
            <w:tcW w:w="34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仿宋_GB2312" w:hAnsi="仿宋_GB2312" w:eastAsia="仿宋_GB2312" w:cs="仿宋_GB2312"/>
                <w:spacing w:val="-20"/>
                <w:kern w:val="0"/>
                <w:sz w:val="24"/>
              </w:rPr>
            </w:pPr>
          </w:p>
        </w:tc>
        <w:tc>
          <w:tcPr>
            <w:tcW w:w="35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仿宋_GB2312" w:hAnsi="仿宋_GB2312" w:eastAsia="仿宋_GB2312" w:cs="仿宋_GB2312"/>
                <w:spacing w:val="-2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仿宋_GB2312" w:hAnsi="仿宋_GB2312" w:eastAsia="仿宋_GB2312" w:cs="仿宋_GB2312"/>
                <w:spacing w:val="-11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kern w:val="0"/>
                <w:sz w:val="24"/>
              </w:rPr>
              <w:t>实际年化融资金额</w:t>
            </w:r>
          </w:p>
        </w:tc>
        <w:tc>
          <w:tcPr>
            <w:tcW w:w="34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仿宋_GB2312" w:hAnsi="仿宋_GB2312" w:eastAsia="仿宋_GB2312" w:cs="仿宋_GB2312"/>
                <w:spacing w:val="-20"/>
                <w:kern w:val="0"/>
                <w:sz w:val="24"/>
              </w:rPr>
            </w:pPr>
          </w:p>
        </w:tc>
        <w:tc>
          <w:tcPr>
            <w:tcW w:w="35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仿宋_GB2312" w:hAnsi="仿宋_GB2312" w:eastAsia="仿宋_GB2312" w:cs="仿宋_GB2312"/>
                <w:spacing w:val="-2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2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仿宋_GB2312" w:hAnsi="仿宋_GB2312" w:eastAsia="仿宋_GB2312" w:cs="仿宋_GB2312"/>
                <w:spacing w:val="-11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kern w:val="0"/>
                <w:sz w:val="24"/>
              </w:rPr>
              <w:t>申请奖励金额</w:t>
            </w:r>
          </w:p>
        </w:tc>
        <w:tc>
          <w:tcPr>
            <w:tcW w:w="697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600" w:firstLineChars="300"/>
              <w:jc w:val="center"/>
              <w:textAlignment w:val="auto"/>
              <w:rPr>
                <w:rFonts w:ascii="仿宋_GB2312" w:hAnsi="仿宋_GB2312" w:eastAsia="仿宋_GB2312" w:cs="仿宋_GB2312"/>
                <w:spacing w:val="-2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8" w:hRule="atLeast"/>
          <w:jc w:val="center"/>
        </w:trPr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承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书</w:t>
            </w:r>
          </w:p>
        </w:tc>
        <w:tc>
          <w:tcPr>
            <w:tcW w:w="854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我单位对本次申报的项目资金郑重承诺如下：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1.我单位及法定代表人未被列入失信被执行人名单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，无涉黑涉恶犯罪记录。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.我单位所提供的申报表和相关附件完整、真实、准确，愿对申报材料的完整性、真实性和准确性负责，并承担因资料虚假而产生的后果。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特此承诺。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法定代表人签章：                   申报单位公章：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6480" w:firstLineChars="2700"/>
              <w:jc w:val="left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9" w:hRule="atLeast"/>
          <w:jc w:val="center"/>
        </w:trPr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（区）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级工信部门审查意见</w:t>
            </w:r>
          </w:p>
        </w:tc>
        <w:tc>
          <w:tcPr>
            <w:tcW w:w="21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ascii="仿宋_GB2312" w:hAnsi="仿宋_GB2312" w:eastAsia="仿宋_GB2312" w:cs="仿宋_GB2312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630" w:firstLineChars="300"/>
              <w:jc w:val="right"/>
              <w:textAlignment w:val="auto"/>
              <w:rPr>
                <w:rFonts w:ascii="仿宋_GB2312" w:hAnsi="仿宋_GB2312" w:eastAsia="仿宋_GB2312" w:cs="仿宋_GB2312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630" w:firstLineChars="300"/>
              <w:jc w:val="right"/>
              <w:textAlignment w:val="auto"/>
              <w:rPr>
                <w:rFonts w:ascii="仿宋_GB2312" w:hAnsi="仿宋_GB2312" w:eastAsia="仿宋_GB2312" w:cs="仿宋_GB2312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630" w:firstLineChars="300"/>
              <w:jc w:val="right"/>
              <w:textAlignment w:val="auto"/>
              <w:rPr>
                <w:rFonts w:ascii="仿宋_GB2312" w:hAnsi="仿宋_GB2312" w:eastAsia="仿宋_GB2312" w:cs="仿宋_GB2312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630" w:firstLineChars="300"/>
              <w:jc w:val="right"/>
              <w:textAlignment w:val="auto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（签章）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240" w:firstLineChars="100"/>
              <w:jc w:val="right"/>
              <w:textAlignment w:val="auto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日</w:t>
            </w:r>
          </w:p>
        </w:tc>
        <w:tc>
          <w:tcPr>
            <w:tcW w:w="9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（区）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级财政部门审查意见</w:t>
            </w:r>
          </w:p>
        </w:tc>
        <w:tc>
          <w:tcPr>
            <w:tcW w:w="19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630" w:firstLineChars="300"/>
              <w:jc w:val="right"/>
              <w:textAlignment w:val="auto"/>
              <w:rPr>
                <w:rFonts w:ascii="仿宋_GB2312" w:hAnsi="仿宋_GB2312" w:eastAsia="仿宋_GB2312" w:cs="仿宋_GB2312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630" w:firstLineChars="300"/>
              <w:jc w:val="right"/>
              <w:textAlignment w:val="auto"/>
              <w:rPr>
                <w:rFonts w:ascii="仿宋_GB2312" w:hAnsi="仿宋_GB2312" w:eastAsia="仿宋_GB2312" w:cs="仿宋_GB2312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630" w:firstLineChars="300"/>
              <w:jc w:val="right"/>
              <w:textAlignment w:val="auto"/>
              <w:rPr>
                <w:rFonts w:ascii="仿宋_GB2312" w:hAnsi="仿宋_GB2312" w:eastAsia="仿宋_GB2312" w:cs="仿宋_GB2312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630" w:firstLineChars="300"/>
              <w:jc w:val="right"/>
              <w:textAlignment w:val="auto"/>
              <w:rPr>
                <w:rFonts w:ascii="仿宋_GB2312" w:hAnsi="仿宋_GB2312" w:eastAsia="仿宋_GB2312" w:cs="仿宋_GB2312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630" w:firstLineChars="300"/>
              <w:jc w:val="right"/>
              <w:textAlignment w:val="auto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（签章）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right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日</w:t>
            </w:r>
          </w:p>
        </w:tc>
        <w:tc>
          <w:tcPr>
            <w:tcW w:w="17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人民银行县（区）支行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审查意见</w:t>
            </w:r>
          </w:p>
        </w:tc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630" w:firstLineChars="300"/>
              <w:jc w:val="right"/>
              <w:textAlignment w:val="auto"/>
              <w:rPr>
                <w:rFonts w:ascii="仿宋_GB2312" w:hAnsi="仿宋_GB2312" w:eastAsia="仿宋_GB2312" w:cs="仿宋_GB2312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630" w:firstLineChars="300"/>
              <w:jc w:val="right"/>
              <w:textAlignment w:val="auto"/>
              <w:rPr>
                <w:rFonts w:ascii="仿宋_GB2312" w:hAnsi="仿宋_GB2312" w:eastAsia="仿宋_GB2312" w:cs="仿宋_GB2312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630" w:firstLineChars="300"/>
              <w:jc w:val="right"/>
              <w:textAlignment w:val="auto"/>
              <w:rPr>
                <w:rFonts w:ascii="仿宋_GB2312" w:hAnsi="仿宋_GB2312" w:eastAsia="仿宋_GB2312" w:cs="仿宋_GB2312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630" w:firstLineChars="300"/>
              <w:jc w:val="right"/>
              <w:textAlignment w:val="auto"/>
              <w:rPr>
                <w:rFonts w:ascii="仿宋_GB2312" w:hAnsi="仿宋_GB2312" w:eastAsia="仿宋_GB2312" w:cs="仿宋_GB2312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630" w:firstLineChars="300"/>
              <w:jc w:val="right"/>
              <w:textAlignment w:val="auto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（签章）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right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  <w:sectPr>
          <w:footerReference r:id="rId3" w:type="default"/>
          <w:pgSz w:w="11906" w:h="16838"/>
          <w:pgMar w:top="2098" w:right="1474" w:bottom="1417" w:left="1587" w:header="851" w:footer="992" w:gutter="0"/>
          <w:pgNumType w:fmt="numberInDash"/>
          <w:cols w:space="720" w:num="1"/>
          <w:rtlGutter w:val="0"/>
          <w:docGrid w:type="lines" w:linePitch="312" w:charSpace="0"/>
        </w:sect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ascii="黑体" w:hAnsi="黑体" w:eastAsia="黑体" w:cs="黑体"/>
          <w:sz w:val="32"/>
          <w:szCs w:val="32"/>
        </w:rPr>
        <w:t>2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应收账款融资中征平台或商业银行自建平台在线确认详情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表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企业全称（盖章）：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      联系人                 电话   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单位：万元</w:t>
      </w:r>
    </w:p>
    <w:tbl>
      <w:tblPr>
        <w:tblStyle w:val="6"/>
        <w:tblW w:w="160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"/>
        <w:gridCol w:w="1428"/>
        <w:gridCol w:w="1815"/>
        <w:gridCol w:w="1644"/>
        <w:gridCol w:w="2194"/>
        <w:gridCol w:w="2354"/>
        <w:gridCol w:w="1977"/>
        <w:gridCol w:w="1794"/>
        <w:gridCol w:w="20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  <w:jc w:val="center"/>
        </w:trPr>
        <w:tc>
          <w:tcPr>
            <w:tcW w:w="8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14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成交单编号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lang w:eastAsia="zh-CN"/>
              </w:rPr>
              <w:t>中征平台或银行自建平台</w:t>
            </w:r>
          </w:p>
        </w:tc>
        <w:tc>
          <w:tcPr>
            <w:tcW w:w="16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lang w:eastAsia="zh-CN"/>
              </w:rPr>
              <w:t>银行方全称</w:t>
            </w:r>
          </w:p>
        </w:tc>
        <w:tc>
          <w:tcPr>
            <w:tcW w:w="21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lang w:eastAsia="zh-CN"/>
              </w:rPr>
              <w:t>中小微企业全称</w:t>
            </w:r>
          </w:p>
        </w:tc>
        <w:tc>
          <w:tcPr>
            <w:tcW w:w="23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lang w:eastAsia="zh-CN"/>
              </w:rPr>
              <w:t>贷款起止日期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eastAsia="zh-CN"/>
              </w:rPr>
              <w:t>（年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/月/日-年月/日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19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lang w:eastAsia="zh-CN"/>
              </w:rPr>
              <w:t>实际贷款天数</w:t>
            </w:r>
          </w:p>
        </w:tc>
        <w:tc>
          <w:tcPr>
            <w:tcW w:w="17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企业实际融资金额</w:t>
            </w:r>
          </w:p>
        </w:tc>
        <w:tc>
          <w:tcPr>
            <w:tcW w:w="20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企业实际年化融资金额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847" w:type="dxa"/>
            <w:noWrap w:val="0"/>
            <w:vAlign w:val="top"/>
          </w:tcPr>
          <w:p>
            <w:pPr>
              <w:pStyle w:val="2"/>
            </w:pPr>
          </w:p>
        </w:tc>
        <w:tc>
          <w:tcPr>
            <w:tcW w:w="142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81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64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219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235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97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79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200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84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42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81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64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219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235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97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79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200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84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42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81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64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219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235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97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79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200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84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42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81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64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219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235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97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79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200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84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42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81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64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219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235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97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79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200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14053" w:type="dxa"/>
            <w:gridSpan w:val="8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合计</w:t>
            </w:r>
          </w:p>
        </w:tc>
        <w:tc>
          <w:tcPr>
            <w:tcW w:w="200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firstLine="420" w:firstLineChars="200"/>
        <w:textAlignment w:val="auto"/>
        <w:rPr>
          <w:rFonts w:hint="default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kern w:val="0"/>
          <w:szCs w:val="21"/>
        </w:rPr>
        <w:t>注：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kern w:val="0"/>
          <w:szCs w:val="21"/>
          <w:lang w:eastAsia="zh-CN"/>
        </w:rPr>
        <w:t>在线确认时间和实际融资放款时间均为在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2022年1月1日至2023年8月31日，并通过中征平台或商业银行自建平台在线确认；2</w:t>
      </w:r>
      <w:r>
        <w:rPr>
          <w:rFonts w:hint="eastAsia" w:ascii="仿宋_GB2312" w:hAnsi="仿宋_GB2312" w:eastAsia="仿宋_GB2312" w:cs="仿宋_GB2312"/>
          <w:kern w:val="0"/>
          <w:szCs w:val="21"/>
        </w:rPr>
        <w:t>.“成交单编号”为中征平台</w:t>
      </w:r>
      <w:r>
        <w:rPr>
          <w:rFonts w:hint="eastAsia" w:ascii="仿宋_GB2312" w:hAnsi="仿宋_GB2312" w:eastAsia="仿宋_GB2312" w:cs="仿宋_GB2312"/>
          <w:kern w:val="0"/>
          <w:szCs w:val="21"/>
          <w:lang w:eastAsia="zh-CN"/>
        </w:rPr>
        <w:t>或商业银行自建平台成交单编号</w:t>
      </w:r>
      <w:r>
        <w:rPr>
          <w:rFonts w:hint="eastAsia" w:ascii="仿宋_GB2312" w:hAnsi="仿宋_GB2312" w:eastAsia="仿宋_GB2312" w:cs="仿宋_GB2312"/>
          <w:kern w:val="0"/>
          <w:szCs w:val="21"/>
        </w:rPr>
        <w:t>，具体从中征平台</w:t>
      </w:r>
      <w:r>
        <w:rPr>
          <w:rFonts w:hint="eastAsia" w:ascii="仿宋_GB2312" w:hAnsi="仿宋_GB2312" w:eastAsia="仿宋_GB2312" w:cs="仿宋_GB2312"/>
          <w:kern w:val="0"/>
          <w:szCs w:val="21"/>
          <w:lang w:eastAsia="zh-CN"/>
        </w:rPr>
        <w:t>或自建平台</w:t>
      </w:r>
      <w:r>
        <w:rPr>
          <w:rFonts w:hint="eastAsia" w:ascii="仿宋_GB2312" w:hAnsi="仿宋_GB2312" w:eastAsia="仿宋_GB2312" w:cs="仿宋_GB2312"/>
          <w:kern w:val="0"/>
          <w:szCs w:val="21"/>
        </w:rPr>
        <w:t>后台查询并填报；</w:t>
      </w:r>
      <w:r>
        <w:rPr>
          <w:rFonts w:hint="eastAsia" w:ascii="仿宋_GB2312" w:hAnsi="仿宋_GB2312" w:eastAsia="仿宋_GB2312" w:cs="仿宋_GB2312"/>
          <w:szCs w:val="21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Cs w:val="21"/>
        </w:rPr>
        <w:t>.企业实际年化融资金额=企业实际融资金额×</w:t>
      </w:r>
      <w:r>
        <w:rPr>
          <w:rFonts w:hint="eastAsia" w:ascii="仿宋_GB2312" w:hAnsi="仿宋_GB2312" w:eastAsia="仿宋_GB2312" w:cs="仿宋_GB2312"/>
          <w:szCs w:val="21"/>
          <w:lang w:eastAsia="zh-CN"/>
        </w:rPr>
        <w:t>实际</w:t>
      </w:r>
      <w:r>
        <w:rPr>
          <w:rFonts w:hint="eastAsia" w:ascii="仿宋_GB2312" w:hAnsi="仿宋_GB2312" w:eastAsia="仿宋_GB2312" w:cs="仿宋_GB2312"/>
          <w:szCs w:val="21"/>
        </w:rPr>
        <w:t>融资天数/365</w:t>
      </w:r>
      <w:r>
        <w:rPr>
          <w:rFonts w:hint="eastAsia" w:ascii="仿宋_GB2312" w:hAnsi="仿宋_GB2312" w:eastAsia="仿宋_GB2312" w:cs="仿宋_GB2312"/>
          <w:szCs w:val="21"/>
          <w:lang w:eastAsia="zh-CN"/>
        </w:rPr>
        <w:t>（四舍五入保留小数点后两位）；</w:t>
      </w:r>
      <w:r>
        <w:rPr>
          <w:rFonts w:hint="eastAsia" w:ascii="仿宋_GB2312" w:hAnsi="仿宋_GB2312" w:eastAsia="仿宋_GB2312" w:cs="仿宋_GB2312"/>
          <w:szCs w:val="21"/>
          <w:lang w:val="en-US" w:eastAsia="zh-CN"/>
        </w:rPr>
        <w:t>4.中小微企业指注册地在龙岩市内的中小微工业企业，中小微企业划分标准详见《关于印发中小企业划型标准规定的通知》（工信部联企业〔2021〕300号）；5.该表格按资金提供方（银行金融机构）归类填报，即同一个资金提供方填报在同一个表格。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yYWZiZWZjODE4MTNhYTk0MzEwZDBmNmMwNmJjY2YifQ=="/>
  </w:docVars>
  <w:rsids>
    <w:rsidRoot w:val="2ED506C5"/>
    <w:rsid w:val="2ED50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9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iPriority w:val="0"/>
    <w:pPr>
      <w:ind w:firstLine="420"/>
    </w:pPr>
    <w:rPr>
      <w:rFonts w:ascii="宋体" w:hAnsi="宋体" w:eastAsia="宋体" w:cs="Times New Roman"/>
      <w:sz w:val="28"/>
      <w:szCs w:val="28"/>
    </w:rPr>
  </w:style>
  <w:style w:type="paragraph" w:styleId="3">
    <w:name w:val="Body Text Indent"/>
    <w:basedOn w:val="1"/>
    <w:uiPriority w:val="0"/>
    <w:pPr>
      <w:ind w:firstLine="640" w:firstLineChars="200"/>
    </w:pPr>
    <w:rPr>
      <w:rFonts w:ascii="Calibri" w:hAnsi="Calibri" w:eastAsia="宋体" w:cs="Times New Roman"/>
      <w:sz w:val="32"/>
      <w:szCs w:val="20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</w:rPr>
  </w:style>
  <w:style w:type="paragraph" w:styleId="5">
    <w:name w:val="toc 2"/>
    <w:basedOn w:val="1"/>
    <w:next w:val="1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2023-09-28T09:13:00Z</dcterms:created>
  <dc:creator>Administrator</dc:creator>
  <cp:lastModifiedBy>Administrator</cp:lastModifiedBy>
  <dcterms:modified xsi:type="dcterms:W3CDTF">2023-09-28T09:14:06Z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06BFF877CEE0492F8809B3AFD55541D9_11</vt:lpwstr>
  </property>
</Properties>
</file>