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1ED132">
      <w:pPr>
        <w:rPr>
          <w:rFonts w:ascii="Times New Roman" w:hAnsi="Times New Roman"/>
          <w:sz w:val="40"/>
          <w:szCs w:val="18"/>
        </w:rPr>
      </w:pPr>
      <w:r>
        <w:rPr>
          <w:rFonts w:ascii="Times New Roman" w:hAnsi="Times New Roman" w:eastAsia="黑体"/>
          <w:sz w:val="32"/>
          <w:szCs w:val="32"/>
        </w:rPr>
        <w:t>附件</w:t>
      </w:r>
      <w:r>
        <w:rPr>
          <w:rFonts w:hint="eastAsia" w:ascii="Times New Roman" w:hAnsi="Times New Roman" w:eastAsia="黑体"/>
          <w:sz w:val="32"/>
          <w:szCs w:val="32"/>
        </w:rPr>
        <w:t>1</w:t>
      </w:r>
    </w:p>
    <w:p w14:paraId="421378E0">
      <w:pPr>
        <w:pStyle w:val="5"/>
        <w:adjustRightInd w:val="0"/>
        <w:snapToGrid w:val="0"/>
        <w:spacing w:before="0" w:beforeLines="0" w:after="0" w:afterLines="0" w:line="240" w:lineRule="auto"/>
        <w:rPr>
          <w:rFonts w:ascii="Times New Roman" w:hAnsi="Times New Roman"/>
          <w:sz w:val="40"/>
          <w:szCs w:val="18"/>
        </w:rPr>
      </w:pPr>
      <w:r>
        <w:rPr>
          <w:rFonts w:ascii="Times New Roman" w:hAnsi="Times New Roman"/>
          <w:sz w:val="40"/>
          <w:szCs w:val="18"/>
        </w:rPr>
        <w:t>202</w:t>
      </w:r>
      <w:r>
        <w:rPr>
          <w:rFonts w:hint="eastAsia" w:ascii="Times New Roman" w:hAnsi="Times New Roman"/>
          <w:sz w:val="40"/>
          <w:szCs w:val="18"/>
          <w:lang w:val="en-US" w:eastAsia="zh-CN"/>
        </w:rPr>
        <w:t>5</w:t>
      </w:r>
      <w:r>
        <w:rPr>
          <w:rFonts w:ascii="Times New Roman" w:hAnsi="Times New Roman"/>
          <w:sz w:val="40"/>
          <w:szCs w:val="18"/>
        </w:rPr>
        <w:t>年度享受增值税加计抵减政策先进制造业企业名单</w:t>
      </w:r>
      <w:r>
        <w:rPr>
          <w:rFonts w:ascii="Times New Roman" w:hAnsi="Times New Roman"/>
          <w:sz w:val="40"/>
          <w:szCs w:val="18"/>
        </w:rPr>
        <w:br w:type="textWrapping"/>
      </w:r>
      <w:r>
        <w:rPr>
          <w:rFonts w:hint="eastAsia" w:ascii="Times New Roman" w:hAnsi="Times New Roman"/>
          <w:sz w:val="40"/>
          <w:szCs w:val="18"/>
        </w:rPr>
        <w:t>（总公司）</w:t>
      </w:r>
    </w:p>
    <w:p w14:paraId="27B5749B">
      <w:pPr>
        <w:spacing w:before="312" w:beforeLines="100" w:after="312" w:afterLines="100" w:line="460" w:lineRule="exact"/>
        <w:jc w:val="center"/>
        <w:rPr>
          <w:rFonts w:ascii="Times New Roman" w:hAnsi="Times New Roman" w:eastAsia="黑体"/>
          <w:b/>
          <w:bCs/>
          <w:sz w:val="28"/>
          <w:szCs w:val="28"/>
        </w:rPr>
      </w:pPr>
      <w:r>
        <w:rPr>
          <w:rFonts w:ascii="Times New Roman" w:hAnsi="Times New Roman" w:eastAsia="黑体"/>
          <w:sz w:val="28"/>
          <w:szCs w:val="28"/>
        </w:rPr>
        <w:t>填报单位（公章）：</w:t>
      </w:r>
      <w:r>
        <w:rPr>
          <w:rFonts w:ascii="Times New Roman" w:hAnsi="Times New Roman" w:eastAsia="黑体"/>
          <w:sz w:val="28"/>
          <w:szCs w:val="28"/>
          <w:u w:val="single"/>
        </w:rPr>
        <w:t xml:space="preserve">                                    </w:t>
      </w:r>
      <w:r>
        <w:rPr>
          <w:rFonts w:ascii="Times New Roman" w:hAnsi="Times New Roman" w:eastAsia="黑体"/>
          <w:sz w:val="28"/>
          <w:szCs w:val="28"/>
        </w:rPr>
        <w:t xml:space="preserve"> 填报时间：</w:t>
      </w:r>
      <w:r>
        <w:rPr>
          <w:rFonts w:ascii="Times New Roman" w:hAnsi="Times New Roman" w:eastAsia="黑体"/>
          <w:sz w:val="28"/>
          <w:szCs w:val="28"/>
          <w:u w:val="single"/>
        </w:rPr>
        <w:t xml:space="preserve">     年   月   日</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3402"/>
        <w:gridCol w:w="3402"/>
        <w:gridCol w:w="2332"/>
        <w:gridCol w:w="1989"/>
      </w:tblGrid>
      <w:tr w14:paraId="0DE38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94" w:type="dxa"/>
            <w:noWrap w:val="0"/>
            <w:vAlign w:val="center"/>
          </w:tcPr>
          <w:p w14:paraId="213D149F">
            <w:pPr>
              <w:spacing w:line="400" w:lineRule="exact"/>
              <w:jc w:val="center"/>
              <w:rPr>
                <w:rFonts w:ascii="Times New Roman" w:hAnsi="Times New Roman" w:eastAsia="黑体"/>
                <w:sz w:val="28"/>
                <w:szCs w:val="28"/>
              </w:rPr>
            </w:pPr>
            <w:r>
              <w:rPr>
                <w:rFonts w:ascii="Times New Roman" w:hAnsi="Times New Roman" w:eastAsia="黑体"/>
                <w:sz w:val="28"/>
                <w:szCs w:val="28"/>
              </w:rPr>
              <w:t>序号</w:t>
            </w:r>
          </w:p>
        </w:tc>
        <w:tc>
          <w:tcPr>
            <w:tcW w:w="3402" w:type="dxa"/>
            <w:noWrap w:val="0"/>
            <w:vAlign w:val="center"/>
          </w:tcPr>
          <w:p w14:paraId="2EC304D4">
            <w:pPr>
              <w:spacing w:line="400" w:lineRule="exact"/>
              <w:jc w:val="center"/>
              <w:rPr>
                <w:rFonts w:ascii="Times New Roman" w:hAnsi="Times New Roman" w:eastAsia="黑体"/>
                <w:sz w:val="28"/>
                <w:szCs w:val="28"/>
              </w:rPr>
            </w:pPr>
            <w:r>
              <w:rPr>
                <w:rFonts w:ascii="Times New Roman" w:hAnsi="Times New Roman" w:eastAsia="黑体"/>
                <w:sz w:val="28"/>
                <w:szCs w:val="28"/>
              </w:rPr>
              <w:t>企业名称</w:t>
            </w:r>
          </w:p>
        </w:tc>
        <w:tc>
          <w:tcPr>
            <w:tcW w:w="3402" w:type="dxa"/>
            <w:noWrap w:val="0"/>
            <w:vAlign w:val="center"/>
          </w:tcPr>
          <w:p w14:paraId="7B0925EB">
            <w:pPr>
              <w:spacing w:line="400" w:lineRule="exact"/>
              <w:jc w:val="center"/>
              <w:rPr>
                <w:rFonts w:ascii="Times New Roman" w:hAnsi="Times New Roman" w:eastAsia="黑体"/>
                <w:sz w:val="28"/>
                <w:szCs w:val="28"/>
              </w:rPr>
            </w:pPr>
            <w:r>
              <w:rPr>
                <w:rFonts w:ascii="Times New Roman" w:hAnsi="Times New Roman" w:eastAsia="黑体"/>
                <w:sz w:val="28"/>
                <w:szCs w:val="28"/>
              </w:rPr>
              <w:t>统一社会信用代码</w:t>
            </w:r>
          </w:p>
        </w:tc>
        <w:tc>
          <w:tcPr>
            <w:tcW w:w="2332" w:type="dxa"/>
            <w:noWrap w:val="0"/>
            <w:vAlign w:val="center"/>
          </w:tcPr>
          <w:p w14:paraId="43BBEAF4">
            <w:pPr>
              <w:spacing w:line="400" w:lineRule="exact"/>
              <w:jc w:val="center"/>
              <w:rPr>
                <w:rFonts w:ascii="Times New Roman" w:hAnsi="Times New Roman" w:eastAsia="黑体"/>
                <w:sz w:val="28"/>
                <w:szCs w:val="28"/>
              </w:rPr>
            </w:pPr>
            <w:r>
              <w:rPr>
                <w:rFonts w:ascii="Times New Roman" w:hAnsi="Times New Roman" w:eastAsia="黑体"/>
                <w:sz w:val="28"/>
                <w:szCs w:val="28"/>
              </w:rPr>
              <w:t>高新技术企业</w:t>
            </w:r>
            <w:r>
              <w:rPr>
                <w:rFonts w:ascii="Times New Roman" w:hAnsi="Times New Roman" w:eastAsia="黑体"/>
                <w:sz w:val="28"/>
                <w:szCs w:val="28"/>
              </w:rPr>
              <w:br w:type="textWrapping"/>
            </w:r>
            <w:r>
              <w:rPr>
                <w:rFonts w:ascii="Times New Roman" w:hAnsi="Times New Roman" w:eastAsia="黑体"/>
                <w:sz w:val="28"/>
                <w:szCs w:val="28"/>
              </w:rPr>
              <w:t>证书编号</w:t>
            </w:r>
          </w:p>
        </w:tc>
        <w:tc>
          <w:tcPr>
            <w:tcW w:w="1989" w:type="dxa"/>
            <w:noWrap w:val="0"/>
            <w:vAlign w:val="center"/>
          </w:tcPr>
          <w:p w14:paraId="2E342B2B">
            <w:pPr>
              <w:spacing w:line="400" w:lineRule="exact"/>
              <w:jc w:val="center"/>
              <w:rPr>
                <w:rFonts w:ascii="Times New Roman" w:hAnsi="Times New Roman" w:eastAsia="黑体"/>
                <w:sz w:val="28"/>
                <w:szCs w:val="28"/>
              </w:rPr>
            </w:pPr>
            <w:r>
              <w:rPr>
                <w:rFonts w:ascii="Times New Roman" w:hAnsi="Times New Roman" w:eastAsia="黑体"/>
                <w:sz w:val="28"/>
                <w:szCs w:val="28"/>
              </w:rPr>
              <w:t>高新技术企业资格到期时间</w:t>
            </w:r>
          </w:p>
        </w:tc>
      </w:tr>
      <w:tr w14:paraId="45EE3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94" w:type="dxa"/>
            <w:noWrap w:val="0"/>
            <w:vAlign w:val="center"/>
          </w:tcPr>
          <w:p w14:paraId="09FC64D4">
            <w:pPr>
              <w:spacing w:line="460" w:lineRule="exact"/>
              <w:jc w:val="center"/>
              <w:rPr>
                <w:rFonts w:ascii="Times New Roman" w:hAnsi="Times New Roman"/>
                <w:b/>
                <w:bCs/>
                <w:sz w:val="28"/>
                <w:szCs w:val="28"/>
              </w:rPr>
            </w:pPr>
            <w:r>
              <w:rPr>
                <w:rFonts w:ascii="Times New Roman" w:hAnsi="Times New Roman"/>
                <w:b/>
                <w:bCs/>
                <w:sz w:val="28"/>
                <w:szCs w:val="28"/>
              </w:rPr>
              <w:t>1</w:t>
            </w:r>
          </w:p>
        </w:tc>
        <w:tc>
          <w:tcPr>
            <w:tcW w:w="3402" w:type="dxa"/>
            <w:noWrap w:val="0"/>
            <w:vAlign w:val="center"/>
          </w:tcPr>
          <w:p w14:paraId="5C964206">
            <w:pPr>
              <w:spacing w:line="460" w:lineRule="exact"/>
              <w:jc w:val="center"/>
              <w:rPr>
                <w:rFonts w:ascii="Times New Roman" w:hAnsi="Times New Roman"/>
                <w:color w:val="C00000"/>
                <w:sz w:val="28"/>
                <w:szCs w:val="28"/>
              </w:rPr>
            </w:pPr>
          </w:p>
        </w:tc>
        <w:tc>
          <w:tcPr>
            <w:tcW w:w="3402" w:type="dxa"/>
            <w:noWrap w:val="0"/>
            <w:vAlign w:val="center"/>
          </w:tcPr>
          <w:p w14:paraId="1567BFAF">
            <w:pPr>
              <w:spacing w:line="460" w:lineRule="exact"/>
              <w:jc w:val="center"/>
              <w:rPr>
                <w:rFonts w:ascii="Times New Roman" w:hAnsi="Times New Roman"/>
                <w:color w:val="C00000"/>
                <w:sz w:val="28"/>
                <w:szCs w:val="28"/>
              </w:rPr>
            </w:pPr>
          </w:p>
        </w:tc>
        <w:tc>
          <w:tcPr>
            <w:tcW w:w="2332" w:type="dxa"/>
            <w:noWrap w:val="0"/>
            <w:vAlign w:val="center"/>
          </w:tcPr>
          <w:p w14:paraId="2202D693">
            <w:pPr>
              <w:spacing w:line="460" w:lineRule="exact"/>
              <w:jc w:val="center"/>
              <w:rPr>
                <w:rFonts w:ascii="Times New Roman" w:hAnsi="Times New Roman"/>
                <w:color w:val="C00000"/>
                <w:sz w:val="28"/>
                <w:szCs w:val="28"/>
              </w:rPr>
            </w:pPr>
          </w:p>
        </w:tc>
        <w:tc>
          <w:tcPr>
            <w:tcW w:w="1989" w:type="dxa"/>
            <w:noWrap w:val="0"/>
            <w:vAlign w:val="center"/>
          </w:tcPr>
          <w:p w14:paraId="5B60C239">
            <w:pPr>
              <w:spacing w:line="460" w:lineRule="exact"/>
              <w:jc w:val="center"/>
              <w:rPr>
                <w:rFonts w:ascii="Times New Roman" w:hAnsi="Times New Roman"/>
                <w:color w:val="C00000"/>
                <w:sz w:val="28"/>
                <w:szCs w:val="28"/>
              </w:rPr>
            </w:pPr>
          </w:p>
        </w:tc>
      </w:tr>
      <w:tr w14:paraId="2BF37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94" w:type="dxa"/>
            <w:noWrap w:val="0"/>
            <w:vAlign w:val="center"/>
          </w:tcPr>
          <w:p w14:paraId="40A33BD9">
            <w:pPr>
              <w:spacing w:line="460" w:lineRule="exact"/>
              <w:jc w:val="center"/>
              <w:rPr>
                <w:rFonts w:ascii="Times New Roman" w:hAnsi="Times New Roman"/>
                <w:b/>
                <w:bCs/>
                <w:sz w:val="28"/>
                <w:szCs w:val="28"/>
              </w:rPr>
            </w:pPr>
            <w:r>
              <w:rPr>
                <w:rFonts w:ascii="Times New Roman" w:hAnsi="Times New Roman"/>
                <w:b/>
                <w:bCs/>
                <w:sz w:val="28"/>
                <w:szCs w:val="28"/>
              </w:rPr>
              <w:t>2</w:t>
            </w:r>
          </w:p>
        </w:tc>
        <w:tc>
          <w:tcPr>
            <w:tcW w:w="3402" w:type="dxa"/>
            <w:noWrap w:val="0"/>
            <w:vAlign w:val="center"/>
          </w:tcPr>
          <w:p w14:paraId="50CD3FD1">
            <w:pPr>
              <w:spacing w:line="460" w:lineRule="exact"/>
              <w:jc w:val="center"/>
              <w:rPr>
                <w:rFonts w:ascii="Times New Roman" w:hAnsi="Times New Roman"/>
                <w:sz w:val="28"/>
                <w:szCs w:val="28"/>
              </w:rPr>
            </w:pPr>
          </w:p>
        </w:tc>
        <w:tc>
          <w:tcPr>
            <w:tcW w:w="3402" w:type="dxa"/>
            <w:noWrap w:val="0"/>
            <w:vAlign w:val="center"/>
          </w:tcPr>
          <w:p w14:paraId="3F0B709B">
            <w:pPr>
              <w:spacing w:line="460" w:lineRule="exact"/>
              <w:jc w:val="center"/>
              <w:rPr>
                <w:rFonts w:ascii="Times New Roman" w:hAnsi="Times New Roman"/>
                <w:sz w:val="28"/>
                <w:szCs w:val="28"/>
              </w:rPr>
            </w:pPr>
          </w:p>
        </w:tc>
        <w:tc>
          <w:tcPr>
            <w:tcW w:w="2332" w:type="dxa"/>
            <w:noWrap w:val="0"/>
            <w:vAlign w:val="center"/>
          </w:tcPr>
          <w:p w14:paraId="1D182C1C">
            <w:pPr>
              <w:spacing w:line="460" w:lineRule="exact"/>
              <w:jc w:val="center"/>
              <w:rPr>
                <w:rFonts w:ascii="Times New Roman" w:hAnsi="Times New Roman"/>
                <w:sz w:val="28"/>
                <w:szCs w:val="28"/>
              </w:rPr>
            </w:pPr>
          </w:p>
        </w:tc>
        <w:tc>
          <w:tcPr>
            <w:tcW w:w="1989" w:type="dxa"/>
            <w:noWrap w:val="0"/>
            <w:vAlign w:val="center"/>
          </w:tcPr>
          <w:p w14:paraId="6BDCF59D">
            <w:pPr>
              <w:spacing w:line="460" w:lineRule="exact"/>
              <w:jc w:val="center"/>
              <w:rPr>
                <w:rFonts w:ascii="Times New Roman" w:hAnsi="Times New Roman"/>
                <w:sz w:val="28"/>
                <w:szCs w:val="28"/>
              </w:rPr>
            </w:pPr>
          </w:p>
        </w:tc>
      </w:tr>
      <w:tr w14:paraId="0FF66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94" w:type="dxa"/>
            <w:noWrap w:val="0"/>
            <w:vAlign w:val="center"/>
          </w:tcPr>
          <w:p w14:paraId="46214F68">
            <w:pPr>
              <w:spacing w:line="460" w:lineRule="exact"/>
              <w:jc w:val="center"/>
              <w:rPr>
                <w:rFonts w:ascii="Times New Roman" w:hAnsi="Times New Roman"/>
                <w:b/>
                <w:bCs/>
                <w:sz w:val="28"/>
                <w:szCs w:val="28"/>
              </w:rPr>
            </w:pPr>
            <w:r>
              <w:rPr>
                <w:rFonts w:ascii="Times New Roman" w:hAnsi="Times New Roman"/>
                <w:b/>
                <w:bCs/>
                <w:sz w:val="28"/>
                <w:szCs w:val="28"/>
              </w:rPr>
              <w:t>3</w:t>
            </w:r>
          </w:p>
        </w:tc>
        <w:tc>
          <w:tcPr>
            <w:tcW w:w="3402" w:type="dxa"/>
            <w:noWrap w:val="0"/>
            <w:vAlign w:val="center"/>
          </w:tcPr>
          <w:p w14:paraId="7C6CC40D">
            <w:pPr>
              <w:spacing w:line="460" w:lineRule="exact"/>
              <w:jc w:val="center"/>
              <w:rPr>
                <w:rFonts w:ascii="Times New Roman" w:hAnsi="Times New Roman"/>
                <w:sz w:val="28"/>
                <w:szCs w:val="28"/>
              </w:rPr>
            </w:pPr>
          </w:p>
        </w:tc>
        <w:tc>
          <w:tcPr>
            <w:tcW w:w="3402" w:type="dxa"/>
            <w:noWrap w:val="0"/>
            <w:vAlign w:val="center"/>
          </w:tcPr>
          <w:p w14:paraId="16FD935F">
            <w:pPr>
              <w:spacing w:line="460" w:lineRule="exact"/>
              <w:jc w:val="center"/>
              <w:rPr>
                <w:rFonts w:ascii="Times New Roman" w:hAnsi="Times New Roman"/>
                <w:sz w:val="28"/>
                <w:szCs w:val="28"/>
              </w:rPr>
            </w:pPr>
          </w:p>
        </w:tc>
        <w:tc>
          <w:tcPr>
            <w:tcW w:w="2332" w:type="dxa"/>
            <w:noWrap w:val="0"/>
            <w:vAlign w:val="center"/>
          </w:tcPr>
          <w:p w14:paraId="0BE6CE34">
            <w:pPr>
              <w:spacing w:line="460" w:lineRule="exact"/>
              <w:jc w:val="center"/>
              <w:rPr>
                <w:rFonts w:ascii="Times New Roman" w:hAnsi="Times New Roman"/>
                <w:sz w:val="28"/>
                <w:szCs w:val="28"/>
              </w:rPr>
            </w:pPr>
          </w:p>
        </w:tc>
        <w:tc>
          <w:tcPr>
            <w:tcW w:w="1989" w:type="dxa"/>
            <w:noWrap w:val="0"/>
            <w:vAlign w:val="center"/>
          </w:tcPr>
          <w:p w14:paraId="46E04EFB">
            <w:pPr>
              <w:spacing w:line="460" w:lineRule="exact"/>
              <w:jc w:val="center"/>
              <w:rPr>
                <w:rFonts w:ascii="Times New Roman" w:hAnsi="Times New Roman"/>
                <w:sz w:val="28"/>
                <w:szCs w:val="28"/>
              </w:rPr>
            </w:pPr>
          </w:p>
        </w:tc>
      </w:tr>
      <w:tr w14:paraId="5510D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94" w:type="dxa"/>
            <w:noWrap w:val="0"/>
            <w:vAlign w:val="center"/>
          </w:tcPr>
          <w:p w14:paraId="025E72F7">
            <w:pPr>
              <w:spacing w:line="460" w:lineRule="exact"/>
              <w:jc w:val="center"/>
              <w:rPr>
                <w:rFonts w:ascii="Times New Roman" w:hAnsi="Times New Roman"/>
                <w:b/>
                <w:bCs/>
                <w:sz w:val="28"/>
                <w:szCs w:val="28"/>
              </w:rPr>
            </w:pPr>
            <w:r>
              <w:rPr>
                <w:rFonts w:ascii="Times New Roman" w:hAnsi="Times New Roman"/>
                <w:b/>
                <w:bCs/>
                <w:sz w:val="28"/>
                <w:szCs w:val="28"/>
              </w:rPr>
              <w:t>4</w:t>
            </w:r>
          </w:p>
        </w:tc>
        <w:tc>
          <w:tcPr>
            <w:tcW w:w="3402" w:type="dxa"/>
            <w:noWrap w:val="0"/>
            <w:vAlign w:val="center"/>
          </w:tcPr>
          <w:p w14:paraId="155C23BD">
            <w:pPr>
              <w:spacing w:line="460" w:lineRule="exact"/>
              <w:jc w:val="center"/>
              <w:rPr>
                <w:rFonts w:ascii="Times New Roman" w:hAnsi="Times New Roman"/>
                <w:sz w:val="28"/>
                <w:szCs w:val="28"/>
              </w:rPr>
            </w:pPr>
          </w:p>
        </w:tc>
        <w:tc>
          <w:tcPr>
            <w:tcW w:w="3402" w:type="dxa"/>
            <w:noWrap w:val="0"/>
            <w:vAlign w:val="center"/>
          </w:tcPr>
          <w:p w14:paraId="08029FE2">
            <w:pPr>
              <w:spacing w:line="460" w:lineRule="exact"/>
              <w:jc w:val="center"/>
              <w:rPr>
                <w:rFonts w:ascii="Times New Roman" w:hAnsi="Times New Roman"/>
                <w:sz w:val="28"/>
                <w:szCs w:val="28"/>
              </w:rPr>
            </w:pPr>
          </w:p>
        </w:tc>
        <w:tc>
          <w:tcPr>
            <w:tcW w:w="2332" w:type="dxa"/>
            <w:noWrap w:val="0"/>
            <w:vAlign w:val="center"/>
          </w:tcPr>
          <w:p w14:paraId="76CDAFA8">
            <w:pPr>
              <w:spacing w:line="460" w:lineRule="exact"/>
              <w:jc w:val="center"/>
              <w:rPr>
                <w:rFonts w:ascii="Times New Roman" w:hAnsi="Times New Roman"/>
                <w:sz w:val="28"/>
                <w:szCs w:val="28"/>
              </w:rPr>
            </w:pPr>
          </w:p>
        </w:tc>
        <w:tc>
          <w:tcPr>
            <w:tcW w:w="1989" w:type="dxa"/>
            <w:noWrap w:val="0"/>
            <w:vAlign w:val="center"/>
          </w:tcPr>
          <w:p w14:paraId="5C7D9727">
            <w:pPr>
              <w:spacing w:line="460" w:lineRule="exact"/>
              <w:jc w:val="center"/>
              <w:rPr>
                <w:rFonts w:ascii="Times New Roman" w:hAnsi="Times New Roman"/>
                <w:sz w:val="28"/>
                <w:szCs w:val="28"/>
              </w:rPr>
            </w:pPr>
          </w:p>
        </w:tc>
      </w:tr>
      <w:tr w14:paraId="56BE9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94" w:type="dxa"/>
            <w:noWrap w:val="0"/>
            <w:vAlign w:val="center"/>
          </w:tcPr>
          <w:p w14:paraId="75498237">
            <w:pPr>
              <w:spacing w:line="460" w:lineRule="exact"/>
              <w:jc w:val="center"/>
              <w:rPr>
                <w:rFonts w:ascii="Times New Roman" w:hAnsi="Times New Roman"/>
                <w:b/>
                <w:bCs/>
                <w:sz w:val="28"/>
                <w:szCs w:val="28"/>
              </w:rPr>
            </w:pPr>
            <w:r>
              <w:rPr>
                <w:rFonts w:ascii="Times New Roman" w:hAnsi="Times New Roman"/>
                <w:b/>
                <w:bCs/>
                <w:sz w:val="28"/>
                <w:szCs w:val="28"/>
              </w:rPr>
              <w:t>....</w:t>
            </w:r>
          </w:p>
        </w:tc>
        <w:tc>
          <w:tcPr>
            <w:tcW w:w="3402" w:type="dxa"/>
            <w:noWrap w:val="0"/>
            <w:vAlign w:val="center"/>
          </w:tcPr>
          <w:p w14:paraId="5BAA7B29">
            <w:pPr>
              <w:spacing w:line="460" w:lineRule="exact"/>
              <w:jc w:val="center"/>
              <w:rPr>
                <w:rFonts w:ascii="Times New Roman" w:hAnsi="Times New Roman"/>
                <w:sz w:val="28"/>
                <w:szCs w:val="28"/>
              </w:rPr>
            </w:pPr>
          </w:p>
        </w:tc>
        <w:tc>
          <w:tcPr>
            <w:tcW w:w="3402" w:type="dxa"/>
            <w:noWrap w:val="0"/>
            <w:vAlign w:val="center"/>
          </w:tcPr>
          <w:p w14:paraId="3C7F77DF">
            <w:pPr>
              <w:spacing w:line="460" w:lineRule="exact"/>
              <w:jc w:val="center"/>
              <w:rPr>
                <w:rFonts w:ascii="Times New Roman" w:hAnsi="Times New Roman"/>
                <w:sz w:val="28"/>
                <w:szCs w:val="28"/>
              </w:rPr>
            </w:pPr>
          </w:p>
        </w:tc>
        <w:tc>
          <w:tcPr>
            <w:tcW w:w="2332" w:type="dxa"/>
            <w:noWrap w:val="0"/>
            <w:vAlign w:val="center"/>
          </w:tcPr>
          <w:p w14:paraId="01953E55">
            <w:pPr>
              <w:spacing w:line="460" w:lineRule="exact"/>
              <w:jc w:val="center"/>
              <w:rPr>
                <w:rFonts w:ascii="Times New Roman" w:hAnsi="Times New Roman"/>
                <w:sz w:val="28"/>
                <w:szCs w:val="28"/>
              </w:rPr>
            </w:pPr>
          </w:p>
        </w:tc>
        <w:tc>
          <w:tcPr>
            <w:tcW w:w="1989" w:type="dxa"/>
            <w:noWrap w:val="0"/>
            <w:vAlign w:val="center"/>
          </w:tcPr>
          <w:p w14:paraId="7D1A715E">
            <w:pPr>
              <w:spacing w:line="460" w:lineRule="exact"/>
              <w:jc w:val="center"/>
              <w:rPr>
                <w:rFonts w:ascii="Times New Roman" w:hAnsi="Times New Roman"/>
                <w:sz w:val="28"/>
                <w:szCs w:val="28"/>
              </w:rPr>
            </w:pPr>
          </w:p>
        </w:tc>
      </w:tr>
    </w:tbl>
    <w:p w14:paraId="5F8384CC">
      <w:pPr>
        <w:spacing w:line="460" w:lineRule="exact"/>
        <w:rPr>
          <w:rFonts w:ascii="Times New Roman" w:hAnsi="Times New Roman" w:eastAsia="仿宋"/>
          <w:b/>
          <w:bCs/>
          <w:sz w:val="28"/>
          <w:szCs w:val="28"/>
        </w:rPr>
      </w:pPr>
    </w:p>
    <w:p w14:paraId="5BB52955">
      <w:pPr>
        <w:spacing w:line="460" w:lineRule="exact"/>
      </w:pPr>
      <w:r>
        <w:rPr>
          <w:rFonts w:hint="eastAsia" w:ascii="Times New Roman" w:hAnsi="Times New Roman" w:eastAsia="仿宋"/>
          <w:b/>
          <w:bCs/>
          <w:sz w:val="28"/>
          <w:szCs w:val="28"/>
        </w:rPr>
        <w:t>注：本名单为202</w:t>
      </w:r>
      <w:r>
        <w:rPr>
          <w:rFonts w:hint="eastAsia" w:ascii="Times New Roman" w:hAnsi="Times New Roman" w:eastAsia="仿宋"/>
          <w:b/>
          <w:bCs/>
          <w:sz w:val="28"/>
          <w:szCs w:val="28"/>
          <w:lang w:val="en-US" w:eastAsia="zh-CN"/>
        </w:rPr>
        <w:t>5</w:t>
      </w:r>
      <w:r>
        <w:rPr>
          <w:rFonts w:hint="eastAsia" w:ascii="Times New Roman" w:hAnsi="Times New Roman" w:eastAsia="仿宋"/>
          <w:b/>
          <w:bCs/>
          <w:sz w:val="28"/>
          <w:szCs w:val="28"/>
        </w:rPr>
        <w:t>年度享受增值税加计抵减政策先进制造业企业中的</w:t>
      </w:r>
      <w:r>
        <w:rPr>
          <w:rFonts w:hint="eastAsia" w:ascii="Times New Roman" w:hAnsi="Times New Roman" w:eastAsia="仿宋"/>
          <w:b/>
          <w:bCs/>
          <w:sz w:val="28"/>
          <w:szCs w:val="28"/>
          <w:lang w:eastAsia="zh-CN"/>
        </w:rPr>
        <w:t>总公司</w:t>
      </w:r>
      <w:r>
        <w:rPr>
          <w:rFonts w:hint="eastAsia" w:ascii="Times New Roman" w:hAnsi="Times New Roman" w:eastAsia="仿宋"/>
          <w:b/>
          <w:bCs/>
          <w:sz w:val="28"/>
          <w:szCs w:val="28"/>
        </w:rPr>
        <w:t>名单。</w:t>
      </w:r>
    </w:p>
    <w:p w14:paraId="46C731D2">
      <w:pPr>
        <w:pStyle w:val="5"/>
        <w:adjustRightInd w:val="0"/>
        <w:snapToGrid w:val="0"/>
        <w:spacing w:before="0" w:beforeLines="0" w:after="0" w:afterLines="0" w:line="240" w:lineRule="auto"/>
        <w:jc w:val="left"/>
        <w:rPr>
          <w:rFonts w:ascii="Times New Roman" w:hAnsi="Times New Roman" w:eastAsia="黑体"/>
          <w:sz w:val="28"/>
          <w:szCs w:val="28"/>
        </w:rPr>
      </w:pPr>
      <w:r>
        <w:rPr>
          <w:rFonts w:ascii="Times New Roman" w:hAnsi="Times New Roman" w:eastAsia="黑体"/>
          <w:sz w:val="28"/>
          <w:szCs w:val="28"/>
        </w:rPr>
        <w:br w:type="page"/>
      </w:r>
    </w:p>
    <w:p w14:paraId="44A2C754">
      <w:pPr>
        <w:pStyle w:val="5"/>
        <w:adjustRightInd w:val="0"/>
        <w:snapToGrid w:val="0"/>
        <w:spacing w:before="0" w:beforeLines="0" w:after="0" w:afterLines="0" w:line="240" w:lineRule="auto"/>
        <w:rPr>
          <w:rFonts w:ascii="Times New Roman" w:hAnsi="Times New Roman"/>
          <w:sz w:val="40"/>
          <w:szCs w:val="18"/>
        </w:rPr>
      </w:pPr>
      <w:r>
        <w:rPr>
          <w:rFonts w:ascii="Times New Roman" w:hAnsi="Times New Roman"/>
          <w:sz w:val="40"/>
          <w:szCs w:val="18"/>
        </w:rPr>
        <w:t>202</w:t>
      </w:r>
      <w:r>
        <w:rPr>
          <w:rFonts w:hint="eastAsia" w:ascii="Times New Roman" w:hAnsi="Times New Roman"/>
          <w:sz w:val="40"/>
          <w:szCs w:val="18"/>
          <w:lang w:val="en-US" w:eastAsia="zh-CN"/>
        </w:rPr>
        <w:t>5</w:t>
      </w:r>
      <w:r>
        <w:rPr>
          <w:rFonts w:ascii="Times New Roman" w:hAnsi="Times New Roman"/>
          <w:sz w:val="40"/>
          <w:szCs w:val="18"/>
        </w:rPr>
        <w:t>年度享受增值税加计抵减政策先进制造业企业名单</w:t>
      </w:r>
      <w:r>
        <w:rPr>
          <w:rFonts w:ascii="Times New Roman" w:hAnsi="Times New Roman"/>
          <w:sz w:val="40"/>
          <w:szCs w:val="18"/>
        </w:rPr>
        <w:br w:type="textWrapping"/>
      </w:r>
      <w:r>
        <w:rPr>
          <w:rFonts w:hint="eastAsia" w:ascii="Times New Roman" w:hAnsi="Times New Roman"/>
          <w:sz w:val="40"/>
          <w:szCs w:val="18"/>
        </w:rPr>
        <w:t>（非法人分支机构）</w:t>
      </w:r>
    </w:p>
    <w:p w14:paraId="7CF7C5DC">
      <w:pPr>
        <w:spacing w:before="312" w:beforeLines="100" w:after="312" w:afterLines="100" w:line="460" w:lineRule="exact"/>
        <w:jc w:val="center"/>
        <w:rPr>
          <w:rFonts w:ascii="Times New Roman" w:hAnsi="Times New Roman" w:eastAsia="黑体"/>
          <w:b/>
          <w:bCs/>
          <w:sz w:val="28"/>
          <w:szCs w:val="28"/>
        </w:rPr>
      </w:pPr>
      <w:r>
        <w:rPr>
          <w:rFonts w:ascii="Times New Roman" w:hAnsi="Times New Roman" w:eastAsia="黑体"/>
          <w:sz w:val="28"/>
          <w:szCs w:val="28"/>
        </w:rPr>
        <w:t>填报单位（公章）：</w:t>
      </w:r>
      <w:r>
        <w:rPr>
          <w:rFonts w:ascii="Times New Roman" w:hAnsi="Times New Roman" w:eastAsia="黑体"/>
          <w:sz w:val="28"/>
          <w:szCs w:val="28"/>
          <w:u w:val="single"/>
        </w:rPr>
        <w:t xml:space="preserve">                                    </w:t>
      </w:r>
      <w:r>
        <w:rPr>
          <w:rFonts w:ascii="Times New Roman" w:hAnsi="Times New Roman" w:eastAsia="黑体"/>
          <w:sz w:val="28"/>
          <w:szCs w:val="28"/>
        </w:rPr>
        <w:t xml:space="preserve"> 填报时间：</w:t>
      </w:r>
      <w:r>
        <w:rPr>
          <w:rFonts w:ascii="Times New Roman" w:hAnsi="Times New Roman" w:eastAsia="黑体"/>
          <w:sz w:val="28"/>
          <w:szCs w:val="28"/>
          <w:u w:val="single"/>
        </w:rPr>
        <w:t xml:space="preserve">     年   月   日</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2043"/>
        <w:gridCol w:w="2000"/>
        <w:gridCol w:w="1633"/>
        <w:gridCol w:w="1956"/>
        <w:gridCol w:w="2426"/>
        <w:gridCol w:w="2489"/>
      </w:tblGrid>
      <w:tr w14:paraId="65945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600" w:type="dxa"/>
            <w:noWrap w:val="0"/>
            <w:vAlign w:val="center"/>
          </w:tcPr>
          <w:p w14:paraId="5D101F6B">
            <w:pPr>
              <w:spacing w:line="400" w:lineRule="exact"/>
              <w:jc w:val="center"/>
              <w:rPr>
                <w:rFonts w:ascii="Times New Roman" w:hAnsi="Times New Roman" w:eastAsia="黑体"/>
                <w:sz w:val="28"/>
                <w:szCs w:val="28"/>
              </w:rPr>
            </w:pPr>
            <w:r>
              <w:rPr>
                <w:rFonts w:ascii="Times New Roman" w:hAnsi="Times New Roman" w:eastAsia="黑体"/>
                <w:sz w:val="28"/>
                <w:szCs w:val="28"/>
              </w:rPr>
              <w:t>序号</w:t>
            </w:r>
          </w:p>
        </w:tc>
        <w:tc>
          <w:tcPr>
            <w:tcW w:w="2043" w:type="dxa"/>
            <w:noWrap w:val="0"/>
            <w:vAlign w:val="center"/>
          </w:tcPr>
          <w:p w14:paraId="1E8FF858">
            <w:pPr>
              <w:spacing w:line="400" w:lineRule="exact"/>
              <w:jc w:val="center"/>
              <w:rPr>
                <w:rFonts w:ascii="Times New Roman" w:hAnsi="Times New Roman" w:eastAsia="黑体"/>
                <w:sz w:val="28"/>
                <w:szCs w:val="28"/>
              </w:rPr>
            </w:pPr>
            <w:r>
              <w:rPr>
                <w:rFonts w:ascii="Times New Roman" w:hAnsi="Times New Roman" w:eastAsia="黑体"/>
                <w:sz w:val="28"/>
                <w:szCs w:val="28"/>
              </w:rPr>
              <w:t>非法人分支机构名称</w:t>
            </w:r>
          </w:p>
        </w:tc>
        <w:tc>
          <w:tcPr>
            <w:tcW w:w="2000" w:type="dxa"/>
            <w:noWrap w:val="0"/>
            <w:vAlign w:val="center"/>
          </w:tcPr>
          <w:p w14:paraId="1FE1D810">
            <w:pPr>
              <w:spacing w:line="400" w:lineRule="exact"/>
              <w:jc w:val="center"/>
              <w:rPr>
                <w:rFonts w:ascii="Times New Roman" w:hAnsi="Times New Roman" w:eastAsia="黑体"/>
                <w:sz w:val="28"/>
                <w:szCs w:val="28"/>
              </w:rPr>
            </w:pPr>
            <w:r>
              <w:rPr>
                <w:rFonts w:ascii="Times New Roman" w:hAnsi="Times New Roman" w:eastAsia="黑体"/>
                <w:sz w:val="28"/>
                <w:szCs w:val="28"/>
              </w:rPr>
              <w:t>非法人分支机构统一社会信用代码</w:t>
            </w:r>
          </w:p>
        </w:tc>
        <w:tc>
          <w:tcPr>
            <w:tcW w:w="1633" w:type="dxa"/>
            <w:noWrap w:val="0"/>
            <w:vAlign w:val="center"/>
          </w:tcPr>
          <w:p w14:paraId="0A9169BF">
            <w:pPr>
              <w:spacing w:line="400" w:lineRule="exact"/>
              <w:jc w:val="center"/>
              <w:rPr>
                <w:rFonts w:ascii="Times New Roman" w:hAnsi="Times New Roman" w:eastAsia="黑体"/>
                <w:sz w:val="28"/>
                <w:szCs w:val="28"/>
              </w:rPr>
            </w:pPr>
            <w:r>
              <w:rPr>
                <w:rFonts w:ascii="Times New Roman" w:hAnsi="Times New Roman" w:eastAsia="黑体"/>
                <w:sz w:val="28"/>
                <w:szCs w:val="28"/>
              </w:rPr>
              <w:t>总公司名称</w:t>
            </w:r>
          </w:p>
        </w:tc>
        <w:tc>
          <w:tcPr>
            <w:tcW w:w="1956" w:type="dxa"/>
            <w:noWrap w:val="0"/>
            <w:vAlign w:val="center"/>
          </w:tcPr>
          <w:p w14:paraId="7C855430">
            <w:pPr>
              <w:spacing w:line="400" w:lineRule="exact"/>
              <w:jc w:val="center"/>
              <w:rPr>
                <w:rFonts w:ascii="Times New Roman" w:hAnsi="Times New Roman" w:eastAsia="黑体"/>
                <w:sz w:val="28"/>
                <w:szCs w:val="28"/>
              </w:rPr>
            </w:pPr>
            <w:r>
              <w:rPr>
                <w:rFonts w:ascii="Times New Roman" w:hAnsi="Times New Roman" w:eastAsia="黑体"/>
                <w:sz w:val="28"/>
                <w:szCs w:val="28"/>
              </w:rPr>
              <w:t>总公司统一社会信用代码</w:t>
            </w:r>
          </w:p>
        </w:tc>
        <w:tc>
          <w:tcPr>
            <w:tcW w:w="2426" w:type="dxa"/>
            <w:noWrap w:val="0"/>
            <w:vAlign w:val="center"/>
          </w:tcPr>
          <w:p w14:paraId="467A7976">
            <w:pPr>
              <w:spacing w:line="400" w:lineRule="exact"/>
              <w:jc w:val="center"/>
              <w:rPr>
                <w:rFonts w:ascii="Times New Roman" w:hAnsi="Times New Roman" w:eastAsia="黑体"/>
                <w:sz w:val="28"/>
                <w:szCs w:val="28"/>
              </w:rPr>
            </w:pPr>
            <w:r>
              <w:rPr>
                <w:rFonts w:ascii="Times New Roman" w:hAnsi="Times New Roman" w:eastAsia="黑体"/>
                <w:sz w:val="28"/>
                <w:szCs w:val="28"/>
              </w:rPr>
              <w:t>总公司高新技术企业证书编号</w:t>
            </w:r>
          </w:p>
        </w:tc>
        <w:tc>
          <w:tcPr>
            <w:tcW w:w="2489" w:type="dxa"/>
            <w:noWrap w:val="0"/>
            <w:vAlign w:val="center"/>
          </w:tcPr>
          <w:p w14:paraId="21E40393">
            <w:pPr>
              <w:spacing w:line="400" w:lineRule="exact"/>
              <w:jc w:val="center"/>
              <w:rPr>
                <w:rFonts w:ascii="Times New Roman" w:hAnsi="Times New Roman" w:eastAsia="黑体"/>
                <w:sz w:val="28"/>
                <w:szCs w:val="28"/>
              </w:rPr>
            </w:pPr>
            <w:r>
              <w:rPr>
                <w:rFonts w:ascii="Times New Roman" w:hAnsi="Times New Roman" w:eastAsia="黑体"/>
                <w:sz w:val="28"/>
                <w:szCs w:val="28"/>
              </w:rPr>
              <w:t>总公司高新技术企业资格到期时间</w:t>
            </w:r>
          </w:p>
        </w:tc>
      </w:tr>
      <w:tr w14:paraId="5C77C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00" w:type="dxa"/>
            <w:noWrap w:val="0"/>
            <w:vAlign w:val="center"/>
          </w:tcPr>
          <w:p w14:paraId="5260F680">
            <w:pPr>
              <w:spacing w:line="460" w:lineRule="exact"/>
              <w:jc w:val="center"/>
              <w:rPr>
                <w:rFonts w:ascii="Times New Roman" w:hAnsi="Times New Roman"/>
                <w:b/>
                <w:bCs/>
                <w:sz w:val="28"/>
                <w:szCs w:val="28"/>
              </w:rPr>
            </w:pPr>
            <w:r>
              <w:rPr>
                <w:rFonts w:ascii="Times New Roman" w:hAnsi="Times New Roman"/>
                <w:b/>
                <w:bCs/>
                <w:sz w:val="28"/>
                <w:szCs w:val="28"/>
              </w:rPr>
              <w:t>1</w:t>
            </w:r>
          </w:p>
        </w:tc>
        <w:tc>
          <w:tcPr>
            <w:tcW w:w="2043" w:type="dxa"/>
            <w:noWrap w:val="0"/>
            <w:vAlign w:val="center"/>
          </w:tcPr>
          <w:p w14:paraId="7B14BA39">
            <w:pPr>
              <w:spacing w:line="460" w:lineRule="exact"/>
              <w:jc w:val="center"/>
              <w:rPr>
                <w:rFonts w:ascii="Times New Roman" w:hAnsi="Times New Roman"/>
                <w:color w:val="C00000"/>
                <w:sz w:val="28"/>
                <w:szCs w:val="28"/>
              </w:rPr>
            </w:pPr>
          </w:p>
        </w:tc>
        <w:tc>
          <w:tcPr>
            <w:tcW w:w="2000" w:type="dxa"/>
            <w:noWrap w:val="0"/>
            <w:vAlign w:val="center"/>
          </w:tcPr>
          <w:p w14:paraId="1FB8FE1D">
            <w:pPr>
              <w:spacing w:line="460" w:lineRule="exact"/>
              <w:jc w:val="center"/>
              <w:rPr>
                <w:rFonts w:ascii="Times New Roman" w:hAnsi="Times New Roman"/>
                <w:color w:val="C00000"/>
                <w:sz w:val="28"/>
                <w:szCs w:val="28"/>
              </w:rPr>
            </w:pPr>
          </w:p>
        </w:tc>
        <w:tc>
          <w:tcPr>
            <w:tcW w:w="1633" w:type="dxa"/>
            <w:noWrap w:val="0"/>
            <w:vAlign w:val="center"/>
          </w:tcPr>
          <w:p w14:paraId="7AB1FE70">
            <w:pPr>
              <w:spacing w:line="460" w:lineRule="exact"/>
              <w:jc w:val="center"/>
              <w:rPr>
                <w:rFonts w:ascii="Times New Roman" w:hAnsi="Times New Roman"/>
                <w:color w:val="C00000"/>
                <w:sz w:val="28"/>
                <w:szCs w:val="28"/>
              </w:rPr>
            </w:pPr>
          </w:p>
        </w:tc>
        <w:tc>
          <w:tcPr>
            <w:tcW w:w="1956" w:type="dxa"/>
            <w:noWrap w:val="0"/>
            <w:vAlign w:val="center"/>
          </w:tcPr>
          <w:p w14:paraId="2CBF04A4">
            <w:pPr>
              <w:spacing w:line="460" w:lineRule="exact"/>
              <w:jc w:val="center"/>
              <w:rPr>
                <w:rFonts w:ascii="Times New Roman" w:hAnsi="Times New Roman"/>
                <w:color w:val="C00000"/>
                <w:sz w:val="28"/>
                <w:szCs w:val="28"/>
              </w:rPr>
            </w:pPr>
          </w:p>
        </w:tc>
        <w:tc>
          <w:tcPr>
            <w:tcW w:w="2426" w:type="dxa"/>
            <w:noWrap w:val="0"/>
            <w:vAlign w:val="center"/>
          </w:tcPr>
          <w:p w14:paraId="7054BDB5">
            <w:pPr>
              <w:spacing w:line="460" w:lineRule="exact"/>
              <w:jc w:val="center"/>
              <w:rPr>
                <w:rFonts w:ascii="Times New Roman" w:hAnsi="Times New Roman"/>
                <w:color w:val="C00000"/>
                <w:sz w:val="28"/>
                <w:szCs w:val="28"/>
              </w:rPr>
            </w:pPr>
          </w:p>
        </w:tc>
        <w:tc>
          <w:tcPr>
            <w:tcW w:w="2489" w:type="dxa"/>
            <w:noWrap w:val="0"/>
            <w:vAlign w:val="center"/>
          </w:tcPr>
          <w:p w14:paraId="5010778F">
            <w:pPr>
              <w:spacing w:line="460" w:lineRule="exact"/>
              <w:jc w:val="center"/>
              <w:rPr>
                <w:rFonts w:ascii="Times New Roman" w:hAnsi="Times New Roman"/>
                <w:color w:val="C00000"/>
                <w:sz w:val="28"/>
                <w:szCs w:val="28"/>
              </w:rPr>
            </w:pPr>
          </w:p>
        </w:tc>
      </w:tr>
      <w:tr w14:paraId="15E31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00" w:type="dxa"/>
            <w:noWrap w:val="0"/>
            <w:vAlign w:val="center"/>
          </w:tcPr>
          <w:p w14:paraId="3520F552">
            <w:pPr>
              <w:spacing w:line="460" w:lineRule="exact"/>
              <w:jc w:val="center"/>
              <w:rPr>
                <w:rFonts w:ascii="Times New Roman" w:hAnsi="Times New Roman"/>
                <w:b/>
                <w:bCs/>
                <w:sz w:val="28"/>
                <w:szCs w:val="28"/>
              </w:rPr>
            </w:pPr>
            <w:r>
              <w:rPr>
                <w:rFonts w:ascii="Times New Roman" w:hAnsi="Times New Roman"/>
                <w:b/>
                <w:bCs/>
                <w:sz w:val="28"/>
                <w:szCs w:val="28"/>
              </w:rPr>
              <w:t>2</w:t>
            </w:r>
          </w:p>
        </w:tc>
        <w:tc>
          <w:tcPr>
            <w:tcW w:w="2043" w:type="dxa"/>
            <w:noWrap w:val="0"/>
            <w:vAlign w:val="center"/>
          </w:tcPr>
          <w:p w14:paraId="0CC6802B">
            <w:pPr>
              <w:spacing w:line="460" w:lineRule="exact"/>
              <w:jc w:val="center"/>
              <w:rPr>
                <w:rFonts w:ascii="Times New Roman" w:hAnsi="Times New Roman"/>
                <w:sz w:val="28"/>
                <w:szCs w:val="28"/>
              </w:rPr>
            </w:pPr>
          </w:p>
        </w:tc>
        <w:tc>
          <w:tcPr>
            <w:tcW w:w="2000" w:type="dxa"/>
            <w:noWrap w:val="0"/>
            <w:vAlign w:val="center"/>
          </w:tcPr>
          <w:p w14:paraId="4D440BC5">
            <w:pPr>
              <w:spacing w:line="460" w:lineRule="exact"/>
              <w:jc w:val="center"/>
              <w:rPr>
                <w:rFonts w:ascii="Times New Roman" w:hAnsi="Times New Roman"/>
                <w:sz w:val="28"/>
                <w:szCs w:val="28"/>
              </w:rPr>
            </w:pPr>
          </w:p>
        </w:tc>
        <w:tc>
          <w:tcPr>
            <w:tcW w:w="1633" w:type="dxa"/>
            <w:noWrap w:val="0"/>
            <w:vAlign w:val="center"/>
          </w:tcPr>
          <w:p w14:paraId="052DA3F7">
            <w:pPr>
              <w:spacing w:line="460" w:lineRule="exact"/>
              <w:jc w:val="center"/>
              <w:rPr>
                <w:rFonts w:ascii="Times New Roman" w:hAnsi="Times New Roman"/>
                <w:sz w:val="28"/>
                <w:szCs w:val="28"/>
              </w:rPr>
            </w:pPr>
          </w:p>
        </w:tc>
        <w:tc>
          <w:tcPr>
            <w:tcW w:w="1956" w:type="dxa"/>
            <w:noWrap w:val="0"/>
            <w:vAlign w:val="center"/>
          </w:tcPr>
          <w:p w14:paraId="43C5D9C4">
            <w:pPr>
              <w:spacing w:line="460" w:lineRule="exact"/>
              <w:jc w:val="center"/>
              <w:rPr>
                <w:rFonts w:ascii="Times New Roman" w:hAnsi="Times New Roman"/>
                <w:sz w:val="28"/>
                <w:szCs w:val="28"/>
              </w:rPr>
            </w:pPr>
          </w:p>
        </w:tc>
        <w:tc>
          <w:tcPr>
            <w:tcW w:w="2426" w:type="dxa"/>
            <w:noWrap w:val="0"/>
            <w:vAlign w:val="center"/>
          </w:tcPr>
          <w:p w14:paraId="1E0C4F77">
            <w:pPr>
              <w:spacing w:line="460" w:lineRule="exact"/>
              <w:jc w:val="center"/>
              <w:rPr>
                <w:rFonts w:ascii="Times New Roman" w:hAnsi="Times New Roman"/>
                <w:sz w:val="28"/>
                <w:szCs w:val="28"/>
              </w:rPr>
            </w:pPr>
          </w:p>
        </w:tc>
        <w:tc>
          <w:tcPr>
            <w:tcW w:w="2489" w:type="dxa"/>
            <w:noWrap w:val="0"/>
            <w:vAlign w:val="center"/>
          </w:tcPr>
          <w:p w14:paraId="4303FA34">
            <w:pPr>
              <w:spacing w:line="460" w:lineRule="exact"/>
              <w:jc w:val="center"/>
              <w:rPr>
                <w:rFonts w:ascii="Times New Roman" w:hAnsi="Times New Roman"/>
                <w:sz w:val="28"/>
                <w:szCs w:val="28"/>
              </w:rPr>
            </w:pPr>
          </w:p>
        </w:tc>
      </w:tr>
      <w:tr w14:paraId="1CC51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00" w:type="dxa"/>
            <w:noWrap w:val="0"/>
            <w:vAlign w:val="center"/>
          </w:tcPr>
          <w:p w14:paraId="2581B8D8">
            <w:pPr>
              <w:spacing w:line="460" w:lineRule="exact"/>
              <w:jc w:val="center"/>
              <w:rPr>
                <w:rFonts w:ascii="Times New Roman" w:hAnsi="Times New Roman"/>
                <w:b/>
                <w:bCs/>
                <w:sz w:val="28"/>
                <w:szCs w:val="28"/>
              </w:rPr>
            </w:pPr>
            <w:r>
              <w:rPr>
                <w:rFonts w:ascii="Times New Roman" w:hAnsi="Times New Roman"/>
                <w:b/>
                <w:bCs/>
                <w:sz w:val="28"/>
                <w:szCs w:val="28"/>
              </w:rPr>
              <w:t>3</w:t>
            </w:r>
          </w:p>
        </w:tc>
        <w:tc>
          <w:tcPr>
            <w:tcW w:w="2043" w:type="dxa"/>
            <w:noWrap w:val="0"/>
            <w:vAlign w:val="center"/>
          </w:tcPr>
          <w:p w14:paraId="24410D9B">
            <w:pPr>
              <w:spacing w:line="460" w:lineRule="exact"/>
              <w:jc w:val="center"/>
              <w:rPr>
                <w:rFonts w:ascii="Times New Roman" w:hAnsi="Times New Roman"/>
                <w:sz w:val="28"/>
                <w:szCs w:val="28"/>
              </w:rPr>
            </w:pPr>
          </w:p>
        </w:tc>
        <w:tc>
          <w:tcPr>
            <w:tcW w:w="2000" w:type="dxa"/>
            <w:noWrap w:val="0"/>
            <w:vAlign w:val="center"/>
          </w:tcPr>
          <w:p w14:paraId="62C4C725">
            <w:pPr>
              <w:spacing w:line="460" w:lineRule="exact"/>
              <w:jc w:val="center"/>
              <w:rPr>
                <w:rFonts w:ascii="Times New Roman" w:hAnsi="Times New Roman"/>
                <w:sz w:val="28"/>
                <w:szCs w:val="28"/>
              </w:rPr>
            </w:pPr>
          </w:p>
        </w:tc>
        <w:tc>
          <w:tcPr>
            <w:tcW w:w="1633" w:type="dxa"/>
            <w:noWrap w:val="0"/>
            <w:vAlign w:val="center"/>
          </w:tcPr>
          <w:p w14:paraId="209FD1CC">
            <w:pPr>
              <w:spacing w:line="460" w:lineRule="exact"/>
              <w:jc w:val="center"/>
              <w:rPr>
                <w:rFonts w:ascii="Times New Roman" w:hAnsi="Times New Roman"/>
                <w:sz w:val="28"/>
                <w:szCs w:val="28"/>
              </w:rPr>
            </w:pPr>
          </w:p>
        </w:tc>
        <w:tc>
          <w:tcPr>
            <w:tcW w:w="1956" w:type="dxa"/>
            <w:noWrap w:val="0"/>
            <w:vAlign w:val="center"/>
          </w:tcPr>
          <w:p w14:paraId="5247480B">
            <w:pPr>
              <w:spacing w:line="460" w:lineRule="exact"/>
              <w:jc w:val="center"/>
              <w:rPr>
                <w:rFonts w:ascii="Times New Roman" w:hAnsi="Times New Roman"/>
                <w:sz w:val="28"/>
                <w:szCs w:val="28"/>
              </w:rPr>
            </w:pPr>
          </w:p>
        </w:tc>
        <w:tc>
          <w:tcPr>
            <w:tcW w:w="2426" w:type="dxa"/>
            <w:noWrap w:val="0"/>
            <w:vAlign w:val="center"/>
          </w:tcPr>
          <w:p w14:paraId="2DF3C07F">
            <w:pPr>
              <w:spacing w:line="460" w:lineRule="exact"/>
              <w:jc w:val="center"/>
              <w:rPr>
                <w:rFonts w:ascii="Times New Roman" w:hAnsi="Times New Roman"/>
                <w:sz w:val="28"/>
                <w:szCs w:val="28"/>
              </w:rPr>
            </w:pPr>
          </w:p>
        </w:tc>
        <w:tc>
          <w:tcPr>
            <w:tcW w:w="2489" w:type="dxa"/>
            <w:noWrap w:val="0"/>
            <w:vAlign w:val="center"/>
          </w:tcPr>
          <w:p w14:paraId="648D7C0B">
            <w:pPr>
              <w:spacing w:line="460" w:lineRule="exact"/>
              <w:jc w:val="center"/>
              <w:rPr>
                <w:rFonts w:ascii="Times New Roman" w:hAnsi="Times New Roman"/>
                <w:sz w:val="28"/>
                <w:szCs w:val="28"/>
              </w:rPr>
            </w:pPr>
          </w:p>
        </w:tc>
      </w:tr>
      <w:tr w14:paraId="5420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00" w:type="dxa"/>
            <w:noWrap w:val="0"/>
            <w:vAlign w:val="center"/>
          </w:tcPr>
          <w:p w14:paraId="13AA8FC2">
            <w:pPr>
              <w:spacing w:line="460" w:lineRule="exact"/>
              <w:jc w:val="center"/>
              <w:rPr>
                <w:rFonts w:ascii="Times New Roman" w:hAnsi="Times New Roman"/>
                <w:b/>
                <w:bCs/>
                <w:sz w:val="28"/>
                <w:szCs w:val="28"/>
              </w:rPr>
            </w:pPr>
            <w:r>
              <w:rPr>
                <w:rFonts w:ascii="Times New Roman" w:hAnsi="Times New Roman"/>
                <w:b/>
                <w:bCs/>
                <w:sz w:val="28"/>
                <w:szCs w:val="28"/>
              </w:rPr>
              <w:t>4</w:t>
            </w:r>
          </w:p>
        </w:tc>
        <w:tc>
          <w:tcPr>
            <w:tcW w:w="2043" w:type="dxa"/>
            <w:noWrap w:val="0"/>
            <w:vAlign w:val="center"/>
          </w:tcPr>
          <w:p w14:paraId="18BDD6F7">
            <w:pPr>
              <w:spacing w:line="460" w:lineRule="exact"/>
              <w:jc w:val="center"/>
              <w:rPr>
                <w:rFonts w:ascii="Times New Roman" w:hAnsi="Times New Roman"/>
                <w:sz w:val="28"/>
                <w:szCs w:val="28"/>
              </w:rPr>
            </w:pPr>
          </w:p>
        </w:tc>
        <w:tc>
          <w:tcPr>
            <w:tcW w:w="2000" w:type="dxa"/>
            <w:noWrap w:val="0"/>
            <w:vAlign w:val="center"/>
          </w:tcPr>
          <w:p w14:paraId="03C44061">
            <w:pPr>
              <w:spacing w:line="460" w:lineRule="exact"/>
              <w:jc w:val="center"/>
              <w:rPr>
                <w:rFonts w:ascii="Times New Roman" w:hAnsi="Times New Roman"/>
                <w:sz w:val="28"/>
                <w:szCs w:val="28"/>
              </w:rPr>
            </w:pPr>
          </w:p>
        </w:tc>
        <w:tc>
          <w:tcPr>
            <w:tcW w:w="1633" w:type="dxa"/>
            <w:noWrap w:val="0"/>
            <w:vAlign w:val="center"/>
          </w:tcPr>
          <w:p w14:paraId="70ADDD2A">
            <w:pPr>
              <w:spacing w:line="460" w:lineRule="exact"/>
              <w:jc w:val="center"/>
              <w:rPr>
                <w:rFonts w:ascii="Times New Roman" w:hAnsi="Times New Roman"/>
                <w:sz w:val="28"/>
                <w:szCs w:val="28"/>
              </w:rPr>
            </w:pPr>
          </w:p>
        </w:tc>
        <w:tc>
          <w:tcPr>
            <w:tcW w:w="1956" w:type="dxa"/>
            <w:noWrap w:val="0"/>
            <w:vAlign w:val="center"/>
          </w:tcPr>
          <w:p w14:paraId="41A6788D">
            <w:pPr>
              <w:spacing w:line="460" w:lineRule="exact"/>
              <w:jc w:val="center"/>
              <w:rPr>
                <w:rFonts w:ascii="Times New Roman" w:hAnsi="Times New Roman"/>
                <w:sz w:val="28"/>
                <w:szCs w:val="28"/>
              </w:rPr>
            </w:pPr>
          </w:p>
        </w:tc>
        <w:tc>
          <w:tcPr>
            <w:tcW w:w="2426" w:type="dxa"/>
            <w:noWrap w:val="0"/>
            <w:vAlign w:val="center"/>
          </w:tcPr>
          <w:p w14:paraId="733CFFD0">
            <w:pPr>
              <w:spacing w:line="460" w:lineRule="exact"/>
              <w:jc w:val="center"/>
              <w:rPr>
                <w:rFonts w:ascii="Times New Roman" w:hAnsi="Times New Roman"/>
                <w:sz w:val="28"/>
                <w:szCs w:val="28"/>
              </w:rPr>
            </w:pPr>
          </w:p>
        </w:tc>
        <w:tc>
          <w:tcPr>
            <w:tcW w:w="2489" w:type="dxa"/>
            <w:noWrap w:val="0"/>
            <w:vAlign w:val="center"/>
          </w:tcPr>
          <w:p w14:paraId="6D48D566">
            <w:pPr>
              <w:spacing w:line="460" w:lineRule="exact"/>
              <w:jc w:val="center"/>
              <w:rPr>
                <w:rFonts w:ascii="Times New Roman" w:hAnsi="Times New Roman"/>
                <w:sz w:val="28"/>
                <w:szCs w:val="28"/>
              </w:rPr>
            </w:pPr>
          </w:p>
        </w:tc>
      </w:tr>
      <w:tr w14:paraId="6094C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00" w:type="dxa"/>
            <w:noWrap w:val="0"/>
            <w:vAlign w:val="center"/>
          </w:tcPr>
          <w:p w14:paraId="094E4AEF">
            <w:pPr>
              <w:spacing w:line="460" w:lineRule="exact"/>
              <w:jc w:val="center"/>
              <w:rPr>
                <w:rFonts w:ascii="Times New Roman" w:hAnsi="Times New Roman"/>
                <w:b/>
                <w:bCs/>
                <w:sz w:val="28"/>
                <w:szCs w:val="28"/>
              </w:rPr>
            </w:pPr>
            <w:r>
              <w:rPr>
                <w:rFonts w:ascii="Times New Roman" w:hAnsi="Times New Roman"/>
                <w:b/>
                <w:bCs/>
                <w:sz w:val="28"/>
                <w:szCs w:val="28"/>
              </w:rPr>
              <w:t>....</w:t>
            </w:r>
          </w:p>
        </w:tc>
        <w:tc>
          <w:tcPr>
            <w:tcW w:w="2043" w:type="dxa"/>
            <w:noWrap w:val="0"/>
            <w:vAlign w:val="center"/>
          </w:tcPr>
          <w:p w14:paraId="46782E5A">
            <w:pPr>
              <w:spacing w:line="460" w:lineRule="exact"/>
              <w:jc w:val="center"/>
              <w:rPr>
                <w:rFonts w:ascii="Times New Roman" w:hAnsi="Times New Roman"/>
                <w:sz w:val="28"/>
                <w:szCs w:val="28"/>
              </w:rPr>
            </w:pPr>
          </w:p>
        </w:tc>
        <w:tc>
          <w:tcPr>
            <w:tcW w:w="2000" w:type="dxa"/>
            <w:noWrap w:val="0"/>
            <w:vAlign w:val="center"/>
          </w:tcPr>
          <w:p w14:paraId="3065F3BE">
            <w:pPr>
              <w:spacing w:line="460" w:lineRule="exact"/>
              <w:jc w:val="center"/>
              <w:rPr>
                <w:rFonts w:ascii="Times New Roman" w:hAnsi="Times New Roman"/>
                <w:sz w:val="28"/>
                <w:szCs w:val="28"/>
              </w:rPr>
            </w:pPr>
          </w:p>
        </w:tc>
        <w:tc>
          <w:tcPr>
            <w:tcW w:w="1633" w:type="dxa"/>
            <w:noWrap w:val="0"/>
            <w:vAlign w:val="center"/>
          </w:tcPr>
          <w:p w14:paraId="7E74EAD0">
            <w:pPr>
              <w:spacing w:line="460" w:lineRule="exact"/>
              <w:jc w:val="center"/>
              <w:rPr>
                <w:rFonts w:ascii="Times New Roman" w:hAnsi="Times New Roman"/>
                <w:sz w:val="28"/>
                <w:szCs w:val="28"/>
              </w:rPr>
            </w:pPr>
          </w:p>
        </w:tc>
        <w:tc>
          <w:tcPr>
            <w:tcW w:w="1956" w:type="dxa"/>
            <w:noWrap w:val="0"/>
            <w:vAlign w:val="center"/>
          </w:tcPr>
          <w:p w14:paraId="19745B73">
            <w:pPr>
              <w:spacing w:line="460" w:lineRule="exact"/>
              <w:jc w:val="center"/>
              <w:rPr>
                <w:rFonts w:ascii="Times New Roman" w:hAnsi="Times New Roman"/>
                <w:sz w:val="28"/>
                <w:szCs w:val="28"/>
              </w:rPr>
            </w:pPr>
          </w:p>
        </w:tc>
        <w:tc>
          <w:tcPr>
            <w:tcW w:w="2426" w:type="dxa"/>
            <w:noWrap w:val="0"/>
            <w:vAlign w:val="center"/>
          </w:tcPr>
          <w:p w14:paraId="2D918747">
            <w:pPr>
              <w:spacing w:line="460" w:lineRule="exact"/>
              <w:jc w:val="center"/>
              <w:rPr>
                <w:rFonts w:ascii="Times New Roman" w:hAnsi="Times New Roman"/>
                <w:sz w:val="28"/>
                <w:szCs w:val="28"/>
              </w:rPr>
            </w:pPr>
          </w:p>
        </w:tc>
        <w:tc>
          <w:tcPr>
            <w:tcW w:w="2489" w:type="dxa"/>
            <w:noWrap w:val="0"/>
            <w:vAlign w:val="center"/>
          </w:tcPr>
          <w:p w14:paraId="0EF0196B">
            <w:pPr>
              <w:spacing w:line="460" w:lineRule="exact"/>
              <w:jc w:val="center"/>
              <w:rPr>
                <w:rFonts w:ascii="Times New Roman" w:hAnsi="Times New Roman"/>
                <w:sz w:val="28"/>
                <w:szCs w:val="28"/>
              </w:rPr>
            </w:pPr>
          </w:p>
        </w:tc>
      </w:tr>
    </w:tbl>
    <w:p w14:paraId="0E4B9B2E">
      <w:pPr>
        <w:spacing w:line="460" w:lineRule="exact"/>
        <w:rPr>
          <w:rFonts w:hint="eastAsia" w:ascii="Times New Roman" w:hAnsi="Times New Roman" w:eastAsia="仿宋"/>
          <w:b/>
          <w:bCs/>
          <w:sz w:val="28"/>
          <w:szCs w:val="28"/>
        </w:rPr>
      </w:pPr>
    </w:p>
    <w:p w14:paraId="2B7DFC7D">
      <w:pPr>
        <w:spacing w:line="460" w:lineRule="exact"/>
      </w:pPr>
      <w:r>
        <w:rPr>
          <w:rFonts w:hint="eastAsia" w:ascii="Times New Roman" w:hAnsi="Times New Roman" w:eastAsia="仿宋"/>
          <w:b/>
          <w:bCs/>
          <w:sz w:val="28"/>
          <w:szCs w:val="28"/>
        </w:rPr>
        <w:t>注：本名单为202</w:t>
      </w:r>
      <w:r>
        <w:rPr>
          <w:rFonts w:hint="eastAsia" w:ascii="Times New Roman" w:hAnsi="Times New Roman" w:eastAsia="仿宋"/>
          <w:b/>
          <w:bCs/>
          <w:sz w:val="28"/>
          <w:szCs w:val="28"/>
          <w:lang w:val="en-US" w:eastAsia="zh-CN"/>
        </w:rPr>
        <w:t>5</w:t>
      </w:r>
      <w:r>
        <w:rPr>
          <w:rFonts w:hint="eastAsia" w:ascii="Times New Roman" w:hAnsi="Times New Roman" w:eastAsia="仿宋"/>
          <w:b/>
          <w:bCs/>
          <w:sz w:val="28"/>
          <w:szCs w:val="28"/>
        </w:rPr>
        <w:t>年度享受增值税加计抵减政策先进制造业企业中的非法人分支机构名单</w:t>
      </w:r>
      <w:r>
        <w:rPr>
          <w:rFonts w:ascii="Times New Roman" w:hAnsi="Times New Roman" w:eastAsia="仿宋"/>
          <w:b/>
          <w:bCs/>
          <w:sz w:val="28"/>
          <w:szCs w:val="28"/>
        </w:rPr>
        <w:t>（不含增值税汇总纳税企业的非法人分支机构）</w:t>
      </w:r>
      <w:r>
        <w:rPr>
          <w:rFonts w:hint="eastAsia" w:ascii="Times New Roman" w:hAnsi="Times New Roman" w:eastAsia="仿宋"/>
          <w:b/>
          <w:bCs/>
          <w:sz w:val="28"/>
          <w:szCs w:val="28"/>
        </w:rPr>
        <w:t>。</w:t>
      </w:r>
    </w:p>
    <w:p w14:paraId="6F45CCCA">
      <w:pPr>
        <w:spacing w:before="0" w:beforeLines="0" w:afterLines="0" w:line="600" w:lineRule="exact"/>
        <w:rPr>
          <w:rFonts w:hint="eastAsia" w:ascii="仿宋_GB2312" w:hAnsi="仿宋_GB2312" w:eastAsia="仿宋_GB2312" w:cs="仿宋_GB2312"/>
          <w:b w:val="0"/>
          <w:i w:val="0"/>
          <w:snapToGrid/>
          <w:vanish w:val="0"/>
          <w:color w:val="000000"/>
          <w:spacing w:val="8"/>
          <w:sz w:val="32"/>
          <w:szCs w:val="32"/>
          <w:u w:val="none"/>
          <w:shd w:val="clear" w:color="auto" w:fill="FFFFFF"/>
          <w:lang w:val="en-US" w:eastAsia="zh-CN"/>
        </w:rPr>
      </w:pPr>
    </w:p>
    <w:p w14:paraId="0384C864">
      <w:pPr>
        <w:spacing w:line="560" w:lineRule="exact"/>
        <w:rPr>
          <w:rFonts w:hint="eastAsia" w:ascii="黑体" w:hAnsi="黑体" w:eastAsia="黑体" w:cs="黑体"/>
          <w:sz w:val="32"/>
          <w:szCs w:val="32"/>
        </w:rPr>
      </w:pPr>
      <w:r>
        <w:rPr>
          <w:rFonts w:hint="eastAsia" w:ascii="黑体" w:hAnsi="黑体" w:eastAsia="黑体" w:cs="黑体"/>
          <w:sz w:val="32"/>
          <w:szCs w:val="32"/>
        </w:rPr>
        <w:t>附件2</w:t>
      </w:r>
    </w:p>
    <w:p w14:paraId="62172560">
      <w:pPr>
        <w:pStyle w:val="5"/>
        <w:adjustRightInd w:val="0"/>
        <w:snapToGrid w:val="0"/>
        <w:spacing w:before="0" w:beforeLines="0" w:after="0" w:afterLines="0" w:line="560" w:lineRule="exact"/>
        <w:rPr>
          <w:rFonts w:hint="eastAsia" w:ascii="方正小标宋简体" w:hAnsi="方正小标宋简体" w:cs="方正小标宋简体"/>
          <w:szCs w:val="44"/>
        </w:rPr>
      </w:pPr>
      <w:r>
        <w:rPr>
          <w:rFonts w:hint="eastAsia" w:ascii="方正小标宋简体" w:hAnsi="方正小标宋简体" w:cs="方正小标宋简体"/>
          <w:szCs w:val="44"/>
        </w:rPr>
        <w:t>不再享受先进制造业企业增值税加计抵减政策名单</w:t>
      </w:r>
      <w:r>
        <w:rPr>
          <w:rFonts w:hint="eastAsia" w:ascii="方正小标宋简体" w:hAnsi="方正小标宋简体" w:cs="方正小标宋简体"/>
          <w:szCs w:val="44"/>
        </w:rPr>
        <w:br w:type="textWrapping"/>
      </w:r>
      <w:r>
        <w:rPr>
          <w:rFonts w:hint="eastAsia" w:ascii="方正小标宋简体" w:hAnsi="方正小标宋简体" w:cs="方正小标宋简体"/>
          <w:szCs w:val="44"/>
        </w:rPr>
        <w:t>（总公司）</w:t>
      </w:r>
    </w:p>
    <w:p w14:paraId="37F8B40E">
      <w:pPr>
        <w:spacing w:line="560" w:lineRule="exact"/>
        <w:jc w:val="center"/>
        <w:rPr>
          <w:rFonts w:eastAsia="黑体"/>
          <w:b/>
          <w:bCs/>
          <w:sz w:val="28"/>
          <w:szCs w:val="28"/>
        </w:rPr>
      </w:pPr>
      <w:r>
        <w:rPr>
          <w:rFonts w:eastAsia="黑体"/>
          <w:sz w:val="28"/>
          <w:szCs w:val="28"/>
        </w:rPr>
        <w:t>填报单位（公章）：</w:t>
      </w:r>
      <w:r>
        <w:rPr>
          <w:rFonts w:eastAsia="黑体"/>
          <w:sz w:val="28"/>
          <w:szCs w:val="28"/>
          <w:u w:val="single"/>
        </w:rPr>
        <w:t xml:space="preserve">                                    </w:t>
      </w:r>
      <w:r>
        <w:rPr>
          <w:rFonts w:eastAsia="黑体"/>
          <w:sz w:val="28"/>
          <w:szCs w:val="28"/>
        </w:rPr>
        <w:t xml:space="preserve"> 填报时间：</w:t>
      </w:r>
      <w:r>
        <w:rPr>
          <w:rFonts w:eastAsia="黑体"/>
          <w:sz w:val="28"/>
          <w:szCs w:val="28"/>
          <w:u w:val="single"/>
        </w:rPr>
        <w:t xml:space="preserve">     年   月   日</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2512"/>
        <w:gridCol w:w="2494"/>
        <w:gridCol w:w="1587"/>
        <w:gridCol w:w="1587"/>
        <w:gridCol w:w="1587"/>
        <w:gridCol w:w="3402"/>
      </w:tblGrid>
      <w:tr w14:paraId="50BB8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656" w:type="dxa"/>
            <w:noWrap w:val="0"/>
            <w:vAlign w:val="center"/>
          </w:tcPr>
          <w:p w14:paraId="129FEE65">
            <w:pPr>
              <w:spacing w:line="560" w:lineRule="exact"/>
              <w:jc w:val="center"/>
              <w:rPr>
                <w:rFonts w:eastAsia="黑体"/>
                <w:sz w:val="28"/>
                <w:szCs w:val="28"/>
              </w:rPr>
            </w:pPr>
            <w:r>
              <w:rPr>
                <w:rFonts w:eastAsia="黑体"/>
                <w:sz w:val="28"/>
                <w:szCs w:val="28"/>
              </w:rPr>
              <w:t>序号</w:t>
            </w:r>
          </w:p>
        </w:tc>
        <w:tc>
          <w:tcPr>
            <w:tcW w:w="2512" w:type="dxa"/>
            <w:noWrap w:val="0"/>
            <w:vAlign w:val="center"/>
          </w:tcPr>
          <w:p w14:paraId="5FDB6930">
            <w:pPr>
              <w:spacing w:line="560" w:lineRule="exact"/>
              <w:jc w:val="center"/>
              <w:rPr>
                <w:rFonts w:eastAsia="黑体"/>
                <w:sz w:val="28"/>
                <w:szCs w:val="28"/>
              </w:rPr>
            </w:pPr>
            <w:r>
              <w:rPr>
                <w:rFonts w:eastAsia="黑体"/>
                <w:sz w:val="28"/>
                <w:szCs w:val="28"/>
              </w:rPr>
              <w:t>企业名称</w:t>
            </w:r>
          </w:p>
        </w:tc>
        <w:tc>
          <w:tcPr>
            <w:tcW w:w="2494" w:type="dxa"/>
            <w:noWrap w:val="0"/>
            <w:vAlign w:val="center"/>
          </w:tcPr>
          <w:p w14:paraId="45D08D5C">
            <w:pPr>
              <w:spacing w:line="560" w:lineRule="exact"/>
              <w:jc w:val="center"/>
              <w:rPr>
                <w:rFonts w:eastAsia="黑体"/>
                <w:sz w:val="28"/>
                <w:szCs w:val="28"/>
              </w:rPr>
            </w:pPr>
            <w:r>
              <w:rPr>
                <w:rFonts w:eastAsia="黑体"/>
                <w:sz w:val="28"/>
                <w:szCs w:val="28"/>
              </w:rPr>
              <w:t>统一社会信用代码</w:t>
            </w:r>
          </w:p>
        </w:tc>
        <w:tc>
          <w:tcPr>
            <w:tcW w:w="1587" w:type="dxa"/>
            <w:noWrap w:val="0"/>
            <w:vAlign w:val="center"/>
          </w:tcPr>
          <w:p w14:paraId="577EFE5B">
            <w:pPr>
              <w:spacing w:line="560" w:lineRule="exact"/>
              <w:jc w:val="center"/>
              <w:rPr>
                <w:rFonts w:eastAsia="黑体"/>
                <w:sz w:val="28"/>
                <w:szCs w:val="28"/>
              </w:rPr>
            </w:pPr>
            <w:r>
              <w:rPr>
                <w:rFonts w:eastAsia="黑体"/>
                <w:sz w:val="28"/>
                <w:szCs w:val="28"/>
              </w:rPr>
              <w:t>不再享受</w:t>
            </w:r>
            <w:r>
              <w:rPr>
                <w:rFonts w:eastAsia="黑体"/>
                <w:sz w:val="28"/>
                <w:szCs w:val="28"/>
              </w:rPr>
              <w:br w:type="textWrapping"/>
            </w:r>
            <w:r>
              <w:rPr>
                <w:rFonts w:eastAsia="黑体"/>
                <w:sz w:val="28"/>
                <w:szCs w:val="28"/>
              </w:rPr>
              <w:t>政策原因</w:t>
            </w:r>
          </w:p>
        </w:tc>
        <w:tc>
          <w:tcPr>
            <w:tcW w:w="1587" w:type="dxa"/>
            <w:noWrap w:val="0"/>
            <w:vAlign w:val="center"/>
          </w:tcPr>
          <w:p w14:paraId="4AC6AF8E">
            <w:pPr>
              <w:spacing w:line="560" w:lineRule="exact"/>
              <w:jc w:val="center"/>
              <w:rPr>
                <w:rFonts w:eastAsia="黑体"/>
                <w:sz w:val="28"/>
                <w:szCs w:val="28"/>
              </w:rPr>
            </w:pPr>
            <w:r>
              <w:rPr>
                <w:rFonts w:eastAsia="黑体"/>
                <w:sz w:val="28"/>
                <w:szCs w:val="28"/>
              </w:rPr>
              <w:t>不再享受</w:t>
            </w:r>
            <w:r>
              <w:rPr>
                <w:rFonts w:eastAsia="黑体"/>
                <w:sz w:val="28"/>
                <w:szCs w:val="28"/>
              </w:rPr>
              <w:br w:type="textWrapping"/>
            </w:r>
            <w:r>
              <w:rPr>
                <w:rFonts w:eastAsia="黑体"/>
                <w:sz w:val="28"/>
                <w:szCs w:val="28"/>
              </w:rPr>
              <w:t>政策时间</w:t>
            </w:r>
          </w:p>
        </w:tc>
        <w:tc>
          <w:tcPr>
            <w:tcW w:w="1587" w:type="dxa"/>
            <w:noWrap w:val="0"/>
            <w:vAlign w:val="center"/>
          </w:tcPr>
          <w:p w14:paraId="0DD8A5AB">
            <w:pPr>
              <w:spacing w:line="560" w:lineRule="exact"/>
              <w:jc w:val="center"/>
              <w:rPr>
                <w:rFonts w:eastAsia="黑体"/>
                <w:sz w:val="28"/>
                <w:szCs w:val="28"/>
              </w:rPr>
            </w:pPr>
            <w:r>
              <w:rPr>
                <w:rFonts w:eastAsia="黑体"/>
                <w:sz w:val="28"/>
                <w:szCs w:val="28"/>
              </w:rPr>
              <w:t>是否设立</w:t>
            </w:r>
            <w:r>
              <w:rPr>
                <w:rFonts w:eastAsia="黑体"/>
                <w:sz w:val="28"/>
                <w:szCs w:val="28"/>
              </w:rPr>
              <w:br w:type="textWrapping"/>
            </w:r>
            <w:r>
              <w:rPr>
                <w:rFonts w:eastAsia="黑体"/>
                <w:sz w:val="28"/>
                <w:szCs w:val="28"/>
              </w:rPr>
              <w:t>非法人</w:t>
            </w:r>
          </w:p>
          <w:p w14:paraId="69A98097">
            <w:pPr>
              <w:spacing w:line="560" w:lineRule="exact"/>
              <w:jc w:val="center"/>
              <w:rPr>
                <w:rFonts w:eastAsia="黑体"/>
                <w:sz w:val="28"/>
                <w:szCs w:val="28"/>
              </w:rPr>
            </w:pPr>
            <w:r>
              <w:rPr>
                <w:rFonts w:eastAsia="黑体"/>
                <w:sz w:val="28"/>
                <w:szCs w:val="28"/>
              </w:rPr>
              <w:t>分支机构</w:t>
            </w:r>
          </w:p>
        </w:tc>
        <w:tc>
          <w:tcPr>
            <w:tcW w:w="3402" w:type="dxa"/>
            <w:noWrap w:val="0"/>
            <w:vAlign w:val="center"/>
          </w:tcPr>
          <w:p w14:paraId="1BAC3FF4">
            <w:pPr>
              <w:spacing w:line="560" w:lineRule="exact"/>
              <w:jc w:val="center"/>
              <w:rPr>
                <w:rFonts w:eastAsia="黑体"/>
                <w:sz w:val="28"/>
                <w:szCs w:val="28"/>
              </w:rPr>
            </w:pPr>
            <w:r>
              <w:rPr>
                <w:rFonts w:eastAsia="黑体"/>
                <w:sz w:val="28"/>
                <w:szCs w:val="28"/>
              </w:rPr>
              <w:t>如是，各分支机构的名称及统一社会信用代码</w:t>
            </w:r>
          </w:p>
        </w:tc>
      </w:tr>
      <w:tr w14:paraId="370A0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56" w:type="dxa"/>
            <w:noWrap w:val="0"/>
            <w:vAlign w:val="center"/>
          </w:tcPr>
          <w:p w14:paraId="2E3AC31B">
            <w:pPr>
              <w:spacing w:line="560" w:lineRule="exact"/>
              <w:jc w:val="center"/>
              <w:rPr>
                <w:b/>
                <w:bCs/>
                <w:sz w:val="28"/>
                <w:szCs w:val="28"/>
              </w:rPr>
            </w:pPr>
            <w:r>
              <w:rPr>
                <w:b/>
                <w:bCs/>
                <w:sz w:val="28"/>
                <w:szCs w:val="28"/>
              </w:rPr>
              <w:t>1</w:t>
            </w:r>
          </w:p>
        </w:tc>
        <w:tc>
          <w:tcPr>
            <w:tcW w:w="2512" w:type="dxa"/>
            <w:noWrap w:val="0"/>
            <w:vAlign w:val="center"/>
          </w:tcPr>
          <w:p w14:paraId="4ED7455B">
            <w:pPr>
              <w:spacing w:line="560" w:lineRule="exact"/>
              <w:jc w:val="center"/>
              <w:rPr>
                <w:color w:val="C00000"/>
                <w:sz w:val="28"/>
                <w:szCs w:val="28"/>
              </w:rPr>
            </w:pPr>
          </w:p>
        </w:tc>
        <w:tc>
          <w:tcPr>
            <w:tcW w:w="2494" w:type="dxa"/>
            <w:noWrap w:val="0"/>
            <w:vAlign w:val="center"/>
          </w:tcPr>
          <w:p w14:paraId="56A979CA">
            <w:pPr>
              <w:spacing w:line="560" w:lineRule="exact"/>
              <w:jc w:val="center"/>
              <w:rPr>
                <w:color w:val="C00000"/>
                <w:sz w:val="28"/>
                <w:szCs w:val="28"/>
              </w:rPr>
            </w:pPr>
          </w:p>
        </w:tc>
        <w:tc>
          <w:tcPr>
            <w:tcW w:w="1587" w:type="dxa"/>
            <w:noWrap w:val="0"/>
            <w:vAlign w:val="center"/>
          </w:tcPr>
          <w:p w14:paraId="74813141">
            <w:pPr>
              <w:spacing w:line="560" w:lineRule="exact"/>
              <w:jc w:val="center"/>
              <w:rPr>
                <w:color w:val="C00000"/>
                <w:sz w:val="28"/>
                <w:szCs w:val="28"/>
              </w:rPr>
            </w:pPr>
          </w:p>
        </w:tc>
        <w:tc>
          <w:tcPr>
            <w:tcW w:w="1587" w:type="dxa"/>
            <w:noWrap w:val="0"/>
            <w:vAlign w:val="center"/>
          </w:tcPr>
          <w:p w14:paraId="3745A064">
            <w:pPr>
              <w:spacing w:line="560" w:lineRule="exact"/>
              <w:jc w:val="center"/>
              <w:rPr>
                <w:color w:val="C00000"/>
                <w:sz w:val="28"/>
                <w:szCs w:val="28"/>
              </w:rPr>
            </w:pPr>
          </w:p>
        </w:tc>
        <w:tc>
          <w:tcPr>
            <w:tcW w:w="1587" w:type="dxa"/>
            <w:noWrap w:val="0"/>
            <w:vAlign w:val="center"/>
          </w:tcPr>
          <w:p w14:paraId="451CE991">
            <w:pPr>
              <w:spacing w:line="560" w:lineRule="exact"/>
              <w:jc w:val="center"/>
              <w:rPr>
                <w:color w:val="C00000"/>
                <w:sz w:val="28"/>
                <w:szCs w:val="28"/>
              </w:rPr>
            </w:pPr>
          </w:p>
        </w:tc>
        <w:tc>
          <w:tcPr>
            <w:tcW w:w="3402" w:type="dxa"/>
            <w:noWrap w:val="0"/>
            <w:vAlign w:val="center"/>
          </w:tcPr>
          <w:p w14:paraId="578F18AF">
            <w:pPr>
              <w:spacing w:line="560" w:lineRule="exact"/>
              <w:jc w:val="center"/>
              <w:rPr>
                <w:color w:val="C00000"/>
                <w:sz w:val="28"/>
                <w:szCs w:val="28"/>
              </w:rPr>
            </w:pPr>
          </w:p>
        </w:tc>
      </w:tr>
      <w:tr w14:paraId="5C2BD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56" w:type="dxa"/>
            <w:noWrap w:val="0"/>
            <w:vAlign w:val="center"/>
          </w:tcPr>
          <w:p w14:paraId="2B7FCEB8">
            <w:pPr>
              <w:spacing w:line="560" w:lineRule="exact"/>
              <w:jc w:val="center"/>
              <w:rPr>
                <w:b/>
                <w:bCs/>
                <w:sz w:val="28"/>
                <w:szCs w:val="28"/>
              </w:rPr>
            </w:pPr>
            <w:r>
              <w:rPr>
                <w:b/>
                <w:bCs/>
                <w:sz w:val="28"/>
                <w:szCs w:val="28"/>
              </w:rPr>
              <w:t>2</w:t>
            </w:r>
          </w:p>
        </w:tc>
        <w:tc>
          <w:tcPr>
            <w:tcW w:w="2512" w:type="dxa"/>
            <w:noWrap w:val="0"/>
            <w:vAlign w:val="center"/>
          </w:tcPr>
          <w:p w14:paraId="5B98F799">
            <w:pPr>
              <w:spacing w:line="560" w:lineRule="exact"/>
              <w:jc w:val="center"/>
              <w:rPr>
                <w:sz w:val="28"/>
                <w:szCs w:val="28"/>
              </w:rPr>
            </w:pPr>
          </w:p>
        </w:tc>
        <w:tc>
          <w:tcPr>
            <w:tcW w:w="2494" w:type="dxa"/>
            <w:noWrap w:val="0"/>
            <w:vAlign w:val="center"/>
          </w:tcPr>
          <w:p w14:paraId="04526EBD">
            <w:pPr>
              <w:spacing w:line="560" w:lineRule="exact"/>
              <w:jc w:val="center"/>
              <w:rPr>
                <w:sz w:val="28"/>
                <w:szCs w:val="28"/>
              </w:rPr>
            </w:pPr>
          </w:p>
        </w:tc>
        <w:tc>
          <w:tcPr>
            <w:tcW w:w="1587" w:type="dxa"/>
            <w:noWrap w:val="0"/>
            <w:vAlign w:val="center"/>
          </w:tcPr>
          <w:p w14:paraId="06B4D73E">
            <w:pPr>
              <w:spacing w:line="560" w:lineRule="exact"/>
              <w:jc w:val="center"/>
              <w:rPr>
                <w:sz w:val="28"/>
                <w:szCs w:val="28"/>
              </w:rPr>
            </w:pPr>
          </w:p>
        </w:tc>
        <w:tc>
          <w:tcPr>
            <w:tcW w:w="1587" w:type="dxa"/>
            <w:noWrap w:val="0"/>
            <w:vAlign w:val="center"/>
          </w:tcPr>
          <w:p w14:paraId="6C2F1520">
            <w:pPr>
              <w:spacing w:line="560" w:lineRule="exact"/>
              <w:jc w:val="center"/>
              <w:rPr>
                <w:sz w:val="28"/>
                <w:szCs w:val="28"/>
              </w:rPr>
            </w:pPr>
          </w:p>
        </w:tc>
        <w:tc>
          <w:tcPr>
            <w:tcW w:w="1587" w:type="dxa"/>
            <w:noWrap w:val="0"/>
            <w:vAlign w:val="center"/>
          </w:tcPr>
          <w:p w14:paraId="34E23FFD">
            <w:pPr>
              <w:spacing w:line="560" w:lineRule="exact"/>
              <w:jc w:val="center"/>
              <w:rPr>
                <w:sz w:val="28"/>
                <w:szCs w:val="28"/>
              </w:rPr>
            </w:pPr>
          </w:p>
        </w:tc>
        <w:tc>
          <w:tcPr>
            <w:tcW w:w="3402" w:type="dxa"/>
            <w:noWrap w:val="0"/>
            <w:vAlign w:val="center"/>
          </w:tcPr>
          <w:p w14:paraId="6A882A88">
            <w:pPr>
              <w:spacing w:line="560" w:lineRule="exact"/>
              <w:jc w:val="center"/>
              <w:rPr>
                <w:sz w:val="28"/>
                <w:szCs w:val="28"/>
              </w:rPr>
            </w:pPr>
          </w:p>
        </w:tc>
      </w:tr>
      <w:tr w14:paraId="5F33C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56" w:type="dxa"/>
            <w:noWrap w:val="0"/>
            <w:vAlign w:val="center"/>
          </w:tcPr>
          <w:p w14:paraId="2A2BD2BD">
            <w:pPr>
              <w:spacing w:line="560" w:lineRule="exact"/>
              <w:jc w:val="center"/>
              <w:rPr>
                <w:b/>
                <w:bCs/>
                <w:sz w:val="28"/>
                <w:szCs w:val="28"/>
              </w:rPr>
            </w:pPr>
            <w:r>
              <w:rPr>
                <w:b/>
                <w:bCs/>
                <w:sz w:val="28"/>
                <w:szCs w:val="28"/>
              </w:rPr>
              <w:t>3</w:t>
            </w:r>
          </w:p>
        </w:tc>
        <w:tc>
          <w:tcPr>
            <w:tcW w:w="2512" w:type="dxa"/>
            <w:noWrap w:val="0"/>
            <w:vAlign w:val="center"/>
          </w:tcPr>
          <w:p w14:paraId="2A2D0F49">
            <w:pPr>
              <w:spacing w:line="560" w:lineRule="exact"/>
              <w:jc w:val="center"/>
              <w:rPr>
                <w:sz w:val="28"/>
                <w:szCs w:val="28"/>
              </w:rPr>
            </w:pPr>
          </w:p>
        </w:tc>
        <w:tc>
          <w:tcPr>
            <w:tcW w:w="2494" w:type="dxa"/>
            <w:noWrap w:val="0"/>
            <w:vAlign w:val="center"/>
          </w:tcPr>
          <w:p w14:paraId="5E811263">
            <w:pPr>
              <w:spacing w:line="560" w:lineRule="exact"/>
              <w:jc w:val="center"/>
              <w:rPr>
                <w:sz w:val="28"/>
                <w:szCs w:val="28"/>
              </w:rPr>
            </w:pPr>
          </w:p>
        </w:tc>
        <w:tc>
          <w:tcPr>
            <w:tcW w:w="1587" w:type="dxa"/>
            <w:noWrap w:val="0"/>
            <w:vAlign w:val="center"/>
          </w:tcPr>
          <w:p w14:paraId="5EC8D701">
            <w:pPr>
              <w:spacing w:line="560" w:lineRule="exact"/>
              <w:jc w:val="center"/>
              <w:rPr>
                <w:sz w:val="28"/>
                <w:szCs w:val="28"/>
              </w:rPr>
            </w:pPr>
          </w:p>
        </w:tc>
        <w:tc>
          <w:tcPr>
            <w:tcW w:w="1587" w:type="dxa"/>
            <w:noWrap w:val="0"/>
            <w:vAlign w:val="center"/>
          </w:tcPr>
          <w:p w14:paraId="3F9C7827">
            <w:pPr>
              <w:spacing w:line="560" w:lineRule="exact"/>
              <w:jc w:val="center"/>
              <w:rPr>
                <w:sz w:val="28"/>
                <w:szCs w:val="28"/>
              </w:rPr>
            </w:pPr>
          </w:p>
        </w:tc>
        <w:tc>
          <w:tcPr>
            <w:tcW w:w="1587" w:type="dxa"/>
            <w:noWrap w:val="0"/>
            <w:vAlign w:val="center"/>
          </w:tcPr>
          <w:p w14:paraId="206F3E85">
            <w:pPr>
              <w:spacing w:line="560" w:lineRule="exact"/>
              <w:jc w:val="center"/>
              <w:rPr>
                <w:sz w:val="28"/>
                <w:szCs w:val="28"/>
              </w:rPr>
            </w:pPr>
          </w:p>
        </w:tc>
        <w:tc>
          <w:tcPr>
            <w:tcW w:w="3402" w:type="dxa"/>
            <w:noWrap w:val="0"/>
            <w:vAlign w:val="center"/>
          </w:tcPr>
          <w:p w14:paraId="7B5C3C3D">
            <w:pPr>
              <w:spacing w:line="560" w:lineRule="exact"/>
              <w:jc w:val="center"/>
              <w:rPr>
                <w:sz w:val="28"/>
                <w:szCs w:val="28"/>
              </w:rPr>
            </w:pPr>
          </w:p>
        </w:tc>
      </w:tr>
      <w:tr w14:paraId="446C2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56" w:type="dxa"/>
            <w:noWrap w:val="0"/>
            <w:vAlign w:val="center"/>
          </w:tcPr>
          <w:p w14:paraId="18423A2E">
            <w:pPr>
              <w:spacing w:line="560" w:lineRule="exact"/>
              <w:jc w:val="center"/>
              <w:rPr>
                <w:b/>
                <w:bCs/>
                <w:sz w:val="28"/>
                <w:szCs w:val="28"/>
              </w:rPr>
            </w:pPr>
            <w:r>
              <w:rPr>
                <w:b/>
                <w:bCs/>
                <w:sz w:val="28"/>
                <w:szCs w:val="28"/>
              </w:rPr>
              <w:t>4</w:t>
            </w:r>
          </w:p>
        </w:tc>
        <w:tc>
          <w:tcPr>
            <w:tcW w:w="2512" w:type="dxa"/>
            <w:noWrap w:val="0"/>
            <w:vAlign w:val="center"/>
          </w:tcPr>
          <w:p w14:paraId="3B568EE1">
            <w:pPr>
              <w:spacing w:line="560" w:lineRule="exact"/>
              <w:jc w:val="center"/>
              <w:rPr>
                <w:sz w:val="28"/>
                <w:szCs w:val="28"/>
              </w:rPr>
            </w:pPr>
          </w:p>
        </w:tc>
        <w:tc>
          <w:tcPr>
            <w:tcW w:w="2494" w:type="dxa"/>
            <w:noWrap w:val="0"/>
            <w:vAlign w:val="center"/>
          </w:tcPr>
          <w:p w14:paraId="49EDE6F6">
            <w:pPr>
              <w:spacing w:line="560" w:lineRule="exact"/>
              <w:jc w:val="center"/>
              <w:rPr>
                <w:sz w:val="28"/>
                <w:szCs w:val="28"/>
              </w:rPr>
            </w:pPr>
          </w:p>
        </w:tc>
        <w:tc>
          <w:tcPr>
            <w:tcW w:w="1587" w:type="dxa"/>
            <w:noWrap w:val="0"/>
            <w:vAlign w:val="center"/>
          </w:tcPr>
          <w:p w14:paraId="265F3075">
            <w:pPr>
              <w:spacing w:line="560" w:lineRule="exact"/>
              <w:jc w:val="center"/>
              <w:rPr>
                <w:sz w:val="28"/>
                <w:szCs w:val="28"/>
              </w:rPr>
            </w:pPr>
          </w:p>
        </w:tc>
        <w:tc>
          <w:tcPr>
            <w:tcW w:w="1587" w:type="dxa"/>
            <w:noWrap w:val="0"/>
            <w:vAlign w:val="center"/>
          </w:tcPr>
          <w:p w14:paraId="1BF03EE2">
            <w:pPr>
              <w:spacing w:line="560" w:lineRule="exact"/>
              <w:jc w:val="center"/>
              <w:rPr>
                <w:sz w:val="28"/>
                <w:szCs w:val="28"/>
              </w:rPr>
            </w:pPr>
          </w:p>
        </w:tc>
        <w:tc>
          <w:tcPr>
            <w:tcW w:w="1587" w:type="dxa"/>
            <w:noWrap w:val="0"/>
            <w:vAlign w:val="center"/>
          </w:tcPr>
          <w:p w14:paraId="20687395">
            <w:pPr>
              <w:spacing w:line="560" w:lineRule="exact"/>
              <w:jc w:val="center"/>
              <w:rPr>
                <w:sz w:val="28"/>
                <w:szCs w:val="28"/>
              </w:rPr>
            </w:pPr>
          </w:p>
        </w:tc>
        <w:tc>
          <w:tcPr>
            <w:tcW w:w="3402" w:type="dxa"/>
            <w:noWrap w:val="0"/>
            <w:vAlign w:val="center"/>
          </w:tcPr>
          <w:p w14:paraId="66D6ED77">
            <w:pPr>
              <w:spacing w:line="560" w:lineRule="exact"/>
              <w:jc w:val="center"/>
              <w:rPr>
                <w:sz w:val="28"/>
                <w:szCs w:val="28"/>
              </w:rPr>
            </w:pPr>
          </w:p>
        </w:tc>
      </w:tr>
      <w:tr w14:paraId="09A73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6" w:type="dxa"/>
            <w:noWrap w:val="0"/>
            <w:vAlign w:val="center"/>
          </w:tcPr>
          <w:p w14:paraId="12B57A39">
            <w:pPr>
              <w:spacing w:line="560" w:lineRule="exact"/>
              <w:jc w:val="center"/>
              <w:rPr>
                <w:b/>
                <w:bCs/>
                <w:sz w:val="28"/>
                <w:szCs w:val="28"/>
              </w:rPr>
            </w:pPr>
            <w:r>
              <w:rPr>
                <w:b/>
                <w:bCs/>
                <w:sz w:val="28"/>
                <w:szCs w:val="28"/>
              </w:rPr>
              <w:t>....</w:t>
            </w:r>
          </w:p>
        </w:tc>
        <w:tc>
          <w:tcPr>
            <w:tcW w:w="2512" w:type="dxa"/>
            <w:noWrap w:val="0"/>
            <w:vAlign w:val="center"/>
          </w:tcPr>
          <w:p w14:paraId="40F58D19">
            <w:pPr>
              <w:spacing w:line="560" w:lineRule="exact"/>
              <w:jc w:val="center"/>
              <w:rPr>
                <w:sz w:val="28"/>
                <w:szCs w:val="28"/>
              </w:rPr>
            </w:pPr>
          </w:p>
        </w:tc>
        <w:tc>
          <w:tcPr>
            <w:tcW w:w="2494" w:type="dxa"/>
            <w:noWrap w:val="0"/>
            <w:vAlign w:val="center"/>
          </w:tcPr>
          <w:p w14:paraId="488E42DB">
            <w:pPr>
              <w:spacing w:line="560" w:lineRule="exact"/>
              <w:jc w:val="center"/>
              <w:rPr>
                <w:sz w:val="28"/>
                <w:szCs w:val="28"/>
              </w:rPr>
            </w:pPr>
          </w:p>
        </w:tc>
        <w:tc>
          <w:tcPr>
            <w:tcW w:w="1587" w:type="dxa"/>
            <w:noWrap w:val="0"/>
            <w:vAlign w:val="center"/>
          </w:tcPr>
          <w:p w14:paraId="51B54C2C">
            <w:pPr>
              <w:spacing w:line="560" w:lineRule="exact"/>
              <w:jc w:val="center"/>
              <w:rPr>
                <w:sz w:val="28"/>
                <w:szCs w:val="28"/>
              </w:rPr>
            </w:pPr>
          </w:p>
        </w:tc>
        <w:tc>
          <w:tcPr>
            <w:tcW w:w="1587" w:type="dxa"/>
            <w:noWrap w:val="0"/>
            <w:vAlign w:val="center"/>
          </w:tcPr>
          <w:p w14:paraId="3DC9BC6E">
            <w:pPr>
              <w:spacing w:line="560" w:lineRule="exact"/>
              <w:jc w:val="center"/>
              <w:rPr>
                <w:sz w:val="28"/>
                <w:szCs w:val="28"/>
              </w:rPr>
            </w:pPr>
          </w:p>
        </w:tc>
        <w:tc>
          <w:tcPr>
            <w:tcW w:w="1587" w:type="dxa"/>
            <w:noWrap w:val="0"/>
            <w:vAlign w:val="center"/>
          </w:tcPr>
          <w:p w14:paraId="53EF39B4">
            <w:pPr>
              <w:spacing w:line="560" w:lineRule="exact"/>
              <w:jc w:val="center"/>
              <w:rPr>
                <w:sz w:val="28"/>
                <w:szCs w:val="28"/>
              </w:rPr>
            </w:pPr>
          </w:p>
        </w:tc>
        <w:tc>
          <w:tcPr>
            <w:tcW w:w="3402" w:type="dxa"/>
            <w:noWrap w:val="0"/>
            <w:vAlign w:val="center"/>
          </w:tcPr>
          <w:p w14:paraId="5E750D93">
            <w:pPr>
              <w:spacing w:line="560" w:lineRule="exact"/>
              <w:jc w:val="center"/>
              <w:rPr>
                <w:sz w:val="28"/>
                <w:szCs w:val="28"/>
              </w:rPr>
            </w:pPr>
          </w:p>
        </w:tc>
      </w:tr>
    </w:tbl>
    <w:p w14:paraId="21C7A333">
      <w:pPr>
        <w:spacing w:line="540" w:lineRule="exact"/>
        <w:rPr>
          <w:rFonts w:hint="eastAsia" w:eastAsia="仿宋"/>
          <w:b/>
          <w:bCs/>
          <w:sz w:val="28"/>
          <w:szCs w:val="28"/>
          <w:lang w:val="en-US" w:eastAsia="zh-CN"/>
        </w:rPr>
      </w:pPr>
      <w:r>
        <w:rPr>
          <w:rFonts w:eastAsia="仿宋"/>
          <w:b/>
          <w:bCs/>
          <w:sz w:val="28"/>
          <w:szCs w:val="28"/>
        </w:rPr>
        <w:t>注：</w:t>
      </w:r>
      <w:r>
        <w:rPr>
          <w:rFonts w:hint="eastAsia" w:eastAsia="仿宋"/>
          <w:b/>
          <w:bCs/>
          <w:sz w:val="28"/>
          <w:szCs w:val="28"/>
          <w:lang w:val="en-US" w:eastAsia="zh-CN"/>
        </w:rPr>
        <w:t>1.</w:t>
      </w:r>
      <w:r>
        <w:rPr>
          <w:rFonts w:hint="eastAsia" w:ascii="Times New Roman" w:hAnsi="Times New Roman" w:eastAsia="仿宋"/>
          <w:b/>
          <w:bCs/>
          <w:sz w:val="28"/>
          <w:szCs w:val="28"/>
        </w:rPr>
        <w:t>本名单为202</w:t>
      </w:r>
      <w:r>
        <w:rPr>
          <w:rFonts w:hint="eastAsia" w:ascii="Times New Roman" w:hAnsi="Times New Roman" w:eastAsia="仿宋"/>
          <w:b/>
          <w:bCs/>
          <w:sz w:val="28"/>
          <w:szCs w:val="28"/>
          <w:lang w:val="en-US" w:eastAsia="zh-CN"/>
        </w:rPr>
        <w:t>5</w:t>
      </w:r>
      <w:r>
        <w:rPr>
          <w:rFonts w:hint="eastAsia" w:ascii="Times New Roman" w:hAnsi="Times New Roman" w:eastAsia="仿宋"/>
          <w:b/>
          <w:bCs/>
          <w:sz w:val="28"/>
          <w:szCs w:val="28"/>
        </w:rPr>
        <w:t>年度享受增值税加计抵减政策先进制造业企业中的</w:t>
      </w:r>
      <w:r>
        <w:rPr>
          <w:rFonts w:hint="eastAsia" w:ascii="Times New Roman" w:hAnsi="Times New Roman" w:eastAsia="仿宋"/>
          <w:b/>
          <w:bCs/>
          <w:sz w:val="28"/>
          <w:szCs w:val="28"/>
          <w:lang w:eastAsia="zh-CN"/>
        </w:rPr>
        <w:t>总公司</w:t>
      </w:r>
      <w:r>
        <w:rPr>
          <w:rFonts w:hint="eastAsia" w:ascii="Times New Roman" w:hAnsi="Times New Roman" w:eastAsia="仿宋"/>
          <w:b/>
          <w:bCs/>
          <w:sz w:val="28"/>
          <w:szCs w:val="28"/>
        </w:rPr>
        <w:t>名单</w:t>
      </w:r>
      <w:r>
        <w:rPr>
          <w:rFonts w:hint="eastAsia" w:ascii="Times New Roman" w:hAnsi="Times New Roman" w:eastAsia="仿宋"/>
          <w:b/>
          <w:bCs/>
          <w:sz w:val="28"/>
          <w:szCs w:val="28"/>
          <w:lang w:eastAsia="zh-CN"/>
        </w:rPr>
        <w:t>；</w:t>
      </w:r>
    </w:p>
    <w:p w14:paraId="6BD649D4">
      <w:pPr>
        <w:spacing w:line="540" w:lineRule="exact"/>
        <w:ind w:firstLine="562" w:firstLineChars="200"/>
        <w:rPr>
          <w:rFonts w:eastAsia="仿宋"/>
          <w:b/>
          <w:bCs/>
          <w:sz w:val="28"/>
          <w:szCs w:val="28"/>
        </w:rPr>
      </w:pPr>
      <w:r>
        <w:rPr>
          <w:rFonts w:hint="eastAsia" w:eastAsia="仿宋"/>
          <w:b/>
          <w:bCs/>
          <w:sz w:val="28"/>
          <w:szCs w:val="28"/>
          <w:lang w:val="en-US" w:eastAsia="zh-CN"/>
        </w:rPr>
        <w:t>2</w:t>
      </w:r>
      <w:r>
        <w:rPr>
          <w:rFonts w:eastAsia="仿宋"/>
          <w:b/>
          <w:bCs/>
          <w:sz w:val="28"/>
          <w:szCs w:val="28"/>
        </w:rPr>
        <w:t>.不再享受政策原因包括：A.取消高新技术企业资格；B.其他情况（须注明具体原因）；</w:t>
      </w:r>
    </w:p>
    <w:p w14:paraId="4EAF7D29">
      <w:pPr>
        <w:spacing w:line="540" w:lineRule="exact"/>
        <w:rPr>
          <w:rFonts w:eastAsia="仿宋"/>
          <w:b/>
          <w:bCs/>
          <w:sz w:val="28"/>
          <w:szCs w:val="28"/>
        </w:rPr>
      </w:pPr>
      <w:bookmarkStart w:id="0" w:name="_GoBack"/>
      <w:bookmarkEnd w:id="0"/>
      <w:r>
        <w:rPr>
          <w:rFonts w:hint="eastAsia" w:eastAsia="仿宋"/>
          <w:b/>
          <w:bCs/>
          <w:sz w:val="28"/>
          <w:szCs w:val="28"/>
          <w:lang w:val="en-US" w:eastAsia="zh-CN"/>
        </w:rPr>
        <w:t>3</w:t>
      </w:r>
      <w:r>
        <w:rPr>
          <w:rFonts w:eastAsia="仿宋"/>
          <w:b/>
          <w:bCs/>
          <w:sz w:val="28"/>
          <w:szCs w:val="28"/>
        </w:rPr>
        <w:t>.不再享受政策时间为企业不符合政策支持条件之月。</w:t>
      </w:r>
    </w:p>
    <w:p w14:paraId="4F729773">
      <w:pPr>
        <w:pStyle w:val="5"/>
        <w:adjustRightInd w:val="0"/>
        <w:snapToGrid w:val="0"/>
        <w:spacing w:before="0" w:beforeLines="0" w:after="0" w:afterLines="0" w:line="560" w:lineRule="exact"/>
        <w:rPr>
          <w:rFonts w:hint="eastAsia" w:ascii="方正小标宋简体" w:hAnsi="方正小标宋简体" w:cs="方正小标宋简体"/>
          <w:szCs w:val="44"/>
        </w:rPr>
      </w:pPr>
      <w:r>
        <w:rPr>
          <w:rFonts w:eastAsia="仿宋"/>
          <w:b/>
          <w:bCs/>
          <w:sz w:val="28"/>
          <w:szCs w:val="28"/>
        </w:rPr>
        <w:br w:type="page"/>
      </w:r>
      <w:r>
        <w:rPr>
          <w:rFonts w:hint="eastAsia" w:ascii="方正小标宋简体" w:hAnsi="方正小标宋简体" w:cs="方正小标宋简体"/>
          <w:szCs w:val="44"/>
        </w:rPr>
        <w:t>不再享受先进制造业企业增值税加计抵减政策名单</w:t>
      </w:r>
      <w:r>
        <w:rPr>
          <w:rFonts w:hint="eastAsia" w:ascii="方正小标宋简体" w:hAnsi="方正小标宋简体" w:cs="方正小标宋简体"/>
          <w:szCs w:val="44"/>
        </w:rPr>
        <w:br w:type="textWrapping"/>
      </w:r>
      <w:r>
        <w:rPr>
          <w:rFonts w:hint="eastAsia" w:ascii="方正小标宋简体" w:hAnsi="方正小标宋简体" w:cs="方正小标宋简体"/>
          <w:szCs w:val="44"/>
        </w:rPr>
        <w:t>（非法人分支机构）</w:t>
      </w:r>
    </w:p>
    <w:p w14:paraId="4D7343F3">
      <w:pPr>
        <w:spacing w:line="560" w:lineRule="exact"/>
        <w:jc w:val="center"/>
        <w:rPr>
          <w:rFonts w:eastAsia="黑体"/>
          <w:b/>
          <w:bCs/>
          <w:sz w:val="28"/>
          <w:szCs w:val="28"/>
        </w:rPr>
      </w:pPr>
      <w:r>
        <w:rPr>
          <w:rFonts w:eastAsia="黑体"/>
          <w:sz w:val="28"/>
          <w:szCs w:val="28"/>
        </w:rPr>
        <w:t>填报单位（公章）：</w:t>
      </w:r>
      <w:r>
        <w:rPr>
          <w:rFonts w:eastAsia="黑体"/>
          <w:sz w:val="28"/>
          <w:szCs w:val="28"/>
          <w:u w:val="single"/>
        </w:rPr>
        <w:t xml:space="preserve">                                    </w:t>
      </w:r>
      <w:r>
        <w:rPr>
          <w:rFonts w:eastAsia="黑体"/>
          <w:sz w:val="28"/>
          <w:szCs w:val="28"/>
        </w:rPr>
        <w:t xml:space="preserve"> 填报时间：</w:t>
      </w:r>
      <w:r>
        <w:rPr>
          <w:rFonts w:eastAsia="黑体"/>
          <w:sz w:val="28"/>
          <w:szCs w:val="28"/>
          <w:u w:val="single"/>
        </w:rPr>
        <w:t xml:space="preserve">     年   月   日</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
        <w:gridCol w:w="2263"/>
        <w:gridCol w:w="2494"/>
        <w:gridCol w:w="1587"/>
        <w:gridCol w:w="1587"/>
        <w:gridCol w:w="2268"/>
        <w:gridCol w:w="2268"/>
      </w:tblGrid>
      <w:tr w14:paraId="39D65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478" w:type="dxa"/>
            <w:noWrap w:val="0"/>
            <w:vAlign w:val="center"/>
          </w:tcPr>
          <w:p w14:paraId="1A7C3B8F">
            <w:pPr>
              <w:spacing w:line="560" w:lineRule="exact"/>
              <w:jc w:val="center"/>
              <w:rPr>
                <w:rFonts w:eastAsia="黑体"/>
                <w:sz w:val="28"/>
                <w:szCs w:val="28"/>
              </w:rPr>
            </w:pPr>
            <w:r>
              <w:rPr>
                <w:rFonts w:eastAsia="黑体"/>
                <w:sz w:val="28"/>
                <w:szCs w:val="28"/>
              </w:rPr>
              <w:t>序号</w:t>
            </w:r>
          </w:p>
        </w:tc>
        <w:tc>
          <w:tcPr>
            <w:tcW w:w="2263" w:type="dxa"/>
            <w:noWrap w:val="0"/>
            <w:vAlign w:val="center"/>
          </w:tcPr>
          <w:p w14:paraId="37305B9F">
            <w:pPr>
              <w:spacing w:line="560" w:lineRule="exact"/>
              <w:jc w:val="center"/>
              <w:rPr>
                <w:rFonts w:eastAsia="黑体"/>
                <w:sz w:val="28"/>
                <w:szCs w:val="28"/>
              </w:rPr>
            </w:pPr>
            <w:r>
              <w:rPr>
                <w:rFonts w:eastAsia="黑体"/>
                <w:sz w:val="28"/>
                <w:szCs w:val="28"/>
              </w:rPr>
              <w:t>非法人分支机构名称</w:t>
            </w:r>
          </w:p>
        </w:tc>
        <w:tc>
          <w:tcPr>
            <w:tcW w:w="2494" w:type="dxa"/>
            <w:noWrap w:val="0"/>
            <w:vAlign w:val="center"/>
          </w:tcPr>
          <w:p w14:paraId="37692E65">
            <w:pPr>
              <w:spacing w:line="560" w:lineRule="exact"/>
              <w:jc w:val="center"/>
              <w:rPr>
                <w:rFonts w:eastAsia="黑体"/>
                <w:sz w:val="28"/>
                <w:szCs w:val="28"/>
              </w:rPr>
            </w:pPr>
            <w:r>
              <w:rPr>
                <w:rFonts w:eastAsia="黑体"/>
                <w:sz w:val="28"/>
                <w:szCs w:val="28"/>
              </w:rPr>
              <w:t>非法人分支机构统一社会信用代码</w:t>
            </w:r>
          </w:p>
        </w:tc>
        <w:tc>
          <w:tcPr>
            <w:tcW w:w="1587" w:type="dxa"/>
            <w:noWrap w:val="0"/>
            <w:vAlign w:val="center"/>
          </w:tcPr>
          <w:p w14:paraId="7FE14576">
            <w:pPr>
              <w:spacing w:line="560" w:lineRule="exact"/>
              <w:jc w:val="center"/>
              <w:rPr>
                <w:rFonts w:eastAsia="黑体"/>
                <w:sz w:val="28"/>
                <w:szCs w:val="28"/>
              </w:rPr>
            </w:pPr>
            <w:r>
              <w:rPr>
                <w:rFonts w:eastAsia="黑体"/>
                <w:sz w:val="28"/>
                <w:szCs w:val="28"/>
              </w:rPr>
              <w:t>不再享受</w:t>
            </w:r>
            <w:r>
              <w:rPr>
                <w:rFonts w:eastAsia="黑体"/>
                <w:sz w:val="28"/>
                <w:szCs w:val="28"/>
              </w:rPr>
              <w:br w:type="textWrapping"/>
            </w:r>
            <w:r>
              <w:rPr>
                <w:rFonts w:eastAsia="黑体"/>
                <w:sz w:val="28"/>
                <w:szCs w:val="28"/>
              </w:rPr>
              <w:t>政策原因</w:t>
            </w:r>
          </w:p>
        </w:tc>
        <w:tc>
          <w:tcPr>
            <w:tcW w:w="1587" w:type="dxa"/>
            <w:noWrap w:val="0"/>
            <w:vAlign w:val="center"/>
          </w:tcPr>
          <w:p w14:paraId="3D0092E6">
            <w:pPr>
              <w:spacing w:line="560" w:lineRule="exact"/>
              <w:jc w:val="center"/>
              <w:rPr>
                <w:rFonts w:eastAsia="黑体"/>
                <w:sz w:val="28"/>
                <w:szCs w:val="28"/>
              </w:rPr>
            </w:pPr>
            <w:r>
              <w:rPr>
                <w:rFonts w:eastAsia="黑体"/>
                <w:sz w:val="28"/>
                <w:szCs w:val="28"/>
              </w:rPr>
              <w:t>不再享受</w:t>
            </w:r>
            <w:r>
              <w:rPr>
                <w:rFonts w:eastAsia="黑体"/>
                <w:sz w:val="28"/>
                <w:szCs w:val="28"/>
              </w:rPr>
              <w:br w:type="textWrapping"/>
            </w:r>
            <w:r>
              <w:rPr>
                <w:rFonts w:eastAsia="黑体"/>
                <w:sz w:val="28"/>
                <w:szCs w:val="28"/>
              </w:rPr>
              <w:t>政策时间</w:t>
            </w:r>
          </w:p>
        </w:tc>
        <w:tc>
          <w:tcPr>
            <w:tcW w:w="2268" w:type="dxa"/>
            <w:noWrap w:val="0"/>
            <w:vAlign w:val="center"/>
          </w:tcPr>
          <w:p w14:paraId="5F2FC95A">
            <w:pPr>
              <w:spacing w:line="560" w:lineRule="exact"/>
              <w:jc w:val="center"/>
              <w:rPr>
                <w:rFonts w:eastAsia="黑体"/>
                <w:sz w:val="28"/>
                <w:szCs w:val="28"/>
              </w:rPr>
            </w:pPr>
            <w:r>
              <w:rPr>
                <w:rFonts w:eastAsia="黑体"/>
                <w:sz w:val="28"/>
                <w:szCs w:val="28"/>
              </w:rPr>
              <w:t>总公司名称</w:t>
            </w:r>
          </w:p>
        </w:tc>
        <w:tc>
          <w:tcPr>
            <w:tcW w:w="2268" w:type="dxa"/>
            <w:noWrap w:val="0"/>
            <w:vAlign w:val="center"/>
          </w:tcPr>
          <w:p w14:paraId="20BDB15D">
            <w:pPr>
              <w:spacing w:line="560" w:lineRule="exact"/>
              <w:jc w:val="center"/>
              <w:rPr>
                <w:rFonts w:eastAsia="黑体"/>
                <w:sz w:val="28"/>
                <w:szCs w:val="28"/>
              </w:rPr>
            </w:pPr>
            <w:r>
              <w:rPr>
                <w:rFonts w:eastAsia="黑体"/>
                <w:sz w:val="28"/>
                <w:szCs w:val="28"/>
              </w:rPr>
              <w:t>总公司统一社会信用代码</w:t>
            </w:r>
          </w:p>
        </w:tc>
      </w:tr>
      <w:tr w14:paraId="191A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478" w:type="dxa"/>
            <w:noWrap w:val="0"/>
            <w:vAlign w:val="center"/>
          </w:tcPr>
          <w:p w14:paraId="789B8A7D">
            <w:pPr>
              <w:spacing w:line="560" w:lineRule="exact"/>
              <w:jc w:val="center"/>
              <w:rPr>
                <w:b/>
                <w:bCs/>
                <w:sz w:val="28"/>
                <w:szCs w:val="28"/>
              </w:rPr>
            </w:pPr>
            <w:r>
              <w:rPr>
                <w:b/>
                <w:bCs/>
                <w:sz w:val="28"/>
                <w:szCs w:val="28"/>
              </w:rPr>
              <w:t>1</w:t>
            </w:r>
          </w:p>
        </w:tc>
        <w:tc>
          <w:tcPr>
            <w:tcW w:w="2263" w:type="dxa"/>
            <w:noWrap w:val="0"/>
            <w:vAlign w:val="center"/>
          </w:tcPr>
          <w:p w14:paraId="5A53B44F">
            <w:pPr>
              <w:spacing w:line="560" w:lineRule="exact"/>
              <w:jc w:val="center"/>
              <w:rPr>
                <w:color w:val="C00000"/>
                <w:sz w:val="28"/>
                <w:szCs w:val="28"/>
              </w:rPr>
            </w:pPr>
          </w:p>
        </w:tc>
        <w:tc>
          <w:tcPr>
            <w:tcW w:w="2494" w:type="dxa"/>
            <w:noWrap w:val="0"/>
            <w:vAlign w:val="center"/>
          </w:tcPr>
          <w:p w14:paraId="0B00E8A0">
            <w:pPr>
              <w:spacing w:line="560" w:lineRule="exact"/>
              <w:jc w:val="center"/>
              <w:rPr>
                <w:color w:val="C00000"/>
                <w:sz w:val="28"/>
                <w:szCs w:val="28"/>
              </w:rPr>
            </w:pPr>
          </w:p>
        </w:tc>
        <w:tc>
          <w:tcPr>
            <w:tcW w:w="1587" w:type="dxa"/>
            <w:noWrap w:val="0"/>
            <w:vAlign w:val="center"/>
          </w:tcPr>
          <w:p w14:paraId="76F6C49A">
            <w:pPr>
              <w:spacing w:line="560" w:lineRule="exact"/>
              <w:jc w:val="center"/>
              <w:rPr>
                <w:color w:val="C00000"/>
                <w:sz w:val="28"/>
                <w:szCs w:val="28"/>
              </w:rPr>
            </w:pPr>
          </w:p>
        </w:tc>
        <w:tc>
          <w:tcPr>
            <w:tcW w:w="1587" w:type="dxa"/>
            <w:noWrap w:val="0"/>
            <w:vAlign w:val="center"/>
          </w:tcPr>
          <w:p w14:paraId="52A745CF">
            <w:pPr>
              <w:spacing w:line="560" w:lineRule="exact"/>
              <w:jc w:val="center"/>
              <w:rPr>
                <w:color w:val="C00000"/>
                <w:sz w:val="28"/>
                <w:szCs w:val="28"/>
              </w:rPr>
            </w:pPr>
          </w:p>
        </w:tc>
        <w:tc>
          <w:tcPr>
            <w:tcW w:w="2268" w:type="dxa"/>
            <w:noWrap w:val="0"/>
            <w:vAlign w:val="center"/>
          </w:tcPr>
          <w:p w14:paraId="23284EC4">
            <w:pPr>
              <w:spacing w:line="560" w:lineRule="exact"/>
              <w:jc w:val="center"/>
              <w:rPr>
                <w:color w:val="C00000"/>
                <w:sz w:val="28"/>
                <w:szCs w:val="28"/>
              </w:rPr>
            </w:pPr>
          </w:p>
        </w:tc>
        <w:tc>
          <w:tcPr>
            <w:tcW w:w="2268" w:type="dxa"/>
            <w:noWrap w:val="0"/>
            <w:vAlign w:val="center"/>
          </w:tcPr>
          <w:p w14:paraId="4DC4F30C">
            <w:pPr>
              <w:spacing w:line="560" w:lineRule="exact"/>
              <w:jc w:val="center"/>
              <w:rPr>
                <w:color w:val="C00000"/>
                <w:sz w:val="28"/>
                <w:szCs w:val="28"/>
              </w:rPr>
            </w:pPr>
          </w:p>
        </w:tc>
      </w:tr>
      <w:tr w14:paraId="53713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478" w:type="dxa"/>
            <w:noWrap w:val="0"/>
            <w:vAlign w:val="center"/>
          </w:tcPr>
          <w:p w14:paraId="11745513">
            <w:pPr>
              <w:spacing w:line="560" w:lineRule="exact"/>
              <w:jc w:val="center"/>
              <w:rPr>
                <w:b/>
                <w:bCs/>
                <w:sz w:val="28"/>
                <w:szCs w:val="28"/>
              </w:rPr>
            </w:pPr>
            <w:r>
              <w:rPr>
                <w:b/>
                <w:bCs/>
                <w:sz w:val="28"/>
                <w:szCs w:val="28"/>
              </w:rPr>
              <w:t>2</w:t>
            </w:r>
          </w:p>
        </w:tc>
        <w:tc>
          <w:tcPr>
            <w:tcW w:w="2263" w:type="dxa"/>
            <w:noWrap w:val="0"/>
            <w:vAlign w:val="center"/>
          </w:tcPr>
          <w:p w14:paraId="58D36B8A">
            <w:pPr>
              <w:spacing w:line="560" w:lineRule="exact"/>
              <w:jc w:val="center"/>
              <w:rPr>
                <w:sz w:val="28"/>
                <w:szCs w:val="28"/>
              </w:rPr>
            </w:pPr>
          </w:p>
        </w:tc>
        <w:tc>
          <w:tcPr>
            <w:tcW w:w="2494" w:type="dxa"/>
            <w:noWrap w:val="0"/>
            <w:vAlign w:val="center"/>
          </w:tcPr>
          <w:p w14:paraId="0D846B55">
            <w:pPr>
              <w:spacing w:line="560" w:lineRule="exact"/>
              <w:jc w:val="center"/>
              <w:rPr>
                <w:sz w:val="28"/>
                <w:szCs w:val="28"/>
              </w:rPr>
            </w:pPr>
          </w:p>
        </w:tc>
        <w:tc>
          <w:tcPr>
            <w:tcW w:w="1587" w:type="dxa"/>
            <w:noWrap w:val="0"/>
            <w:vAlign w:val="center"/>
          </w:tcPr>
          <w:p w14:paraId="33E47BF8">
            <w:pPr>
              <w:spacing w:line="560" w:lineRule="exact"/>
              <w:jc w:val="center"/>
              <w:rPr>
                <w:sz w:val="28"/>
                <w:szCs w:val="28"/>
              </w:rPr>
            </w:pPr>
          </w:p>
        </w:tc>
        <w:tc>
          <w:tcPr>
            <w:tcW w:w="1587" w:type="dxa"/>
            <w:noWrap w:val="0"/>
            <w:vAlign w:val="center"/>
          </w:tcPr>
          <w:p w14:paraId="65A88AD7">
            <w:pPr>
              <w:spacing w:line="560" w:lineRule="exact"/>
              <w:jc w:val="center"/>
              <w:rPr>
                <w:sz w:val="28"/>
                <w:szCs w:val="28"/>
              </w:rPr>
            </w:pPr>
          </w:p>
        </w:tc>
        <w:tc>
          <w:tcPr>
            <w:tcW w:w="2268" w:type="dxa"/>
            <w:noWrap w:val="0"/>
            <w:vAlign w:val="center"/>
          </w:tcPr>
          <w:p w14:paraId="4BD0A343">
            <w:pPr>
              <w:spacing w:line="560" w:lineRule="exact"/>
              <w:jc w:val="center"/>
              <w:rPr>
                <w:sz w:val="28"/>
                <w:szCs w:val="28"/>
              </w:rPr>
            </w:pPr>
          </w:p>
        </w:tc>
        <w:tc>
          <w:tcPr>
            <w:tcW w:w="2268" w:type="dxa"/>
            <w:noWrap w:val="0"/>
            <w:vAlign w:val="center"/>
          </w:tcPr>
          <w:p w14:paraId="72F92CD4">
            <w:pPr>
              <w:spacing w:line="560" w:lineRule="exact"/>
              <w:jc w:val="center"/>
              <w:rPr>
                <w:sz w:val="28"/>
                <w:szCs w:val="28"/>
              </w:rPr>
            </w:pPr>
          </w:p>
        </w:tc>
      </w:tr>
      <w:tr w14:paraId="234DE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478" w:type="dxa"/>
            <w:noWrap w:val="0"/>
            <w:vAlign w:val="center"/>
          </w:tcPr>
          <w:p w14:paraId="3DFC6C42">
            <w:pPr>
              <w:spacing w:line="560" w:lineRule="exact"/>
              <w:jc w:val="center"/>
              <w:rPr>
                <w:b/>
                <w:bCs/>
                <w:sz w:val="28"/>
                <w:szCs w:val="28"/>
              </w:rPr>
            </w:pPr>
            <w:r>
              <w:rPr>
                <w:b/>
                <w:bCs/>
                <w:sz w:val="28"/>
                <w:szCs w:val="28"/>
              </w:rPr>
              <w:t>3</w:t>
            </w:r>
          </w:p>
        </w:tc>
        <w:tc>
          <w:tcPr>
            <w:tcW w:w="2263" w:type="dxa"/>
            <w:noWrap w:val="0"/>
            <w:vAlign w:val="center"/>
          </w:tcPr>
          <w:p w14:paraId="5CD34580">
            <w:pPr>
              <w:spacing w:line="560" w:lineRule="exact"/>
              <w:jc w:val="center"/>
              <w:rPr>
                <w:sz w:val="28"/>
                <w:szCs w:val="28"/>
              </w:rPr>
            </w:pPr>
          </w:p>
        </w:tc>
        <w:tc>
          <w:tcPr>
            <w:tcW w:w="2494" w:type="dxa"/>
            <w:noWrap w:val="0"/>
            <w:vAlign w:val="center"/>
          </w:tcPr>
          <w:p w14:paraId="159F3C53">
            <w:pPr>
              <w:spacing w:line="560" w:lineRule="exact"/>
              <w:jc w:val="center"/>
              <w:rPr>
                <w:sz w:val="28"/>
                <w:szCs w:val="28"/>
              </w:rPr>
            </w:pPr>
          </w:p>
        </w:tc>
        <w:tc>
          <w:tcPr>
            <w:tcW w:w="1587" w:type="dxa"/>
            <w:noWrap w:val="0"/>
            <w:vAlign w:val="center"/>
          </w:tcPr>
          <w:p w14:paraId="047DFED5">
            <w:pPr>
              <w:spacing w:line="560" w:lineRule="exact"/>
              <w:jc w:val="center"/>
              <w:rPr>
                <w:sz w:val="28"/>
                <w:szCs w:val="28"/>
              </w:rPr>
            </w:pPr>
          </w:p>
        </w:tc>
        <w:tc>
          <w:tcPr>
            <w:tcW w:w="1587" w:type="dxa"/>
            <w:noWrap w:val="0"/>
            <w:vAlign w:val="center"/>
          </w:tcPr>
          <w:p w14:paraId="67FDCF6E">
            <w:pPr>
              <w:spacing w:line="560" w:lineRule="exact"/>
              <w:jc w:val="center"/>
              <w:rPr>
                <w:sz w:val="28"/>
                <w:szCs w:val="28"/>
              </w:rPr>
            </w:pPr>
          </w:p>
        </w:tc>
        <w:tc>
          <w:tcPr>
            <w:tcW w:w="2268" w:type="dxa"/>
            <w:noWrap w:val="0"/>
            <w:vAlign w:val="center"/>
          </w:tcPr>
          <w:p w14:paraId="702D4C0F">
            <w:pPr>
              <w:spacing w:line="560" w:lineRule="exact"/>
              <w:jc w:val="center"/>
              <w:rPr>
                <w:sz w:val="28"/>
                <w:szCs w:val="28"/>
              </w:rPr>
            </w:pPr>
          </w:p>
        </w:tc>
        <w:tc>
          <w:tcPr>
            <w:tcW w:w="2268" w:type="dxa"/>
            <w:noWrap w:val="0"/>
            <w:vAlign w:val="center"/>
          </w:tcPr>
          <w:p w14:paraId="7603640F">
            <w:pPr>
              <w:spacing w:line="560" w:lineRule="exact"/>
              <w:jc w:val="center"/>
              <w:rPr>
                <w:sz w:val="28"/>
                <w:szCs w:val="28"/>
              </w:rPr>
            </w:pPr>
          </w:p>
        </w:tc>
      </w:tr>
      <w:tr w14:paraId="427BE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478" w:type="dxa"/>
            <w:noWrap w:val="0"/>
            <w:vAlign w:val="center"/>
          </w:tcPr>
          <w:p w14:paraId="704F6754">
            <w:pPr>
              <w:spacing w:line="560" w:lineRule="exact"/>
              <w:jc w:val="center"/>
              <w:rPr>
                <w:b/>
                <w:bCs/>
                <w:sz w:val="28"/>
                <w:szCs w:val="28"/>
              </w:rPr>
            </w:pPr>
            <w:r>
              <w:rPr>
                <w:b/>
                <w:bCs/>
                <w:sz w:val="28"/>
                <w:szCs w:val="28"/>
              </w:rPr>
              <w:t>4</w:t>
            </w:r>
          </w:p>
        </w:tc>
        <w:tc>
          <w:tcPr>
            <w:tcW w:w="2263" w:type="dxa"/>
            <w:noWrap w:val="0"/>
            <w:vAlign w:val="center"/>
          </w:tcPr>
          <w:p w14:paraId="41A463B0">
            <w:pPr>
              <w:spacing w:line="560" w:lineRule="exact"/>
              <w:jc w:val="center"/>
              <w:rPr>
                <w:sz w:val="28"/>
                <w:szCs w:val="28"/>
              </w:rPr>
            </w:pPr>
          </w:p>
        </w:tc>
        <w:tc>
          <w:tcPr>
            <w:tcW w:w="2494" w:type="dxa"/>
            <w:noWrap w:val="0"/>
            <w:vAlign w:val="center"/>
          </w:tcPr>
          <w:p w14:paraId="28462FDD">
            <w:pPr>
              <w:spacing w:line="560" w:lineRule="exact"/>
              <w:jc w:val="center"/>
              <w:rPr>
                <w:sz w:val="28"/>
                <w:szCs w:val="28"/>
              </w:rPr>
            </w:pPr>
          </w:p>
        </w:tc>
        <w:tc>
          <w:tcPr>
            <w:tcW w:w="1587" w:type="dxa"/>
            <w:noWrap w:val="0"/>
            <w:vAlign w:val="center"/>
          </w:tcPr>
          <w:p w14:paraId="565A5E4D">
            <w:pPr>
              <w:spacing w:line="560" w:lineRule="exact"/>
              <w:jc w:val="center"/>
              <w:rPr>
                <w:sz w:val="28"/>
                <w:szCs w:val="28"/>
              </w:rPr>
            </w:pPr>
          </w:p>
        </w:tc>
        <w:tc>
          <w:tcPr>
            <w:tcW w:w="1587" w:type="dxa"/>
            <w:noWrap w:val="0"/>
            <w:vAlign w:val="center"/>
          </w:tcPr>
          <w:p w14:paraId="45F15E42">
            <w:pPr>
              <w:spacing w:line="560" w:lineRule="exact"/>
              <w:jc w:val="center"/>
              <w:rPr>
                <w:sz w:val="28"/>
                <w:szCs w:val="28"/>
              </w:rPr>
            </w:pPr>
          </w:p>
        </w:tc>
        <w:tc>
          <w:tcPr>
            <w:tcW w:w="2268" w:type="dxa"/>
            <w:noWrap w:val="0"/>
            <w:vAlign w:val="center"/>
          </w:tcPr>
          <w:p w14:paraId="05367A6A">
            <w:pPr>
              <w:spacing w:line="560" w:lineRule="exact"/>
              <w:jc w:val="center"/>
              <w:rPr>
                <w:sz w:val="28"/>
                <w:szCs w:val="28"/>
              </w:rPr>
            </w:pPr>
          </w:p>
        </w:tc>
        <w:tc>
          <w:tcPr>
            <w:tcW w:w="2268" w:type="dxa"/>
            <w:noWrap w:val="0"/>
            <w:vAlign w:val="center"/>
          </w:tcPr>
          <w:p w14:paraId="6F396794">
            <w:pPr>
              <w:spacing w:line="560" w:lineRule="exact"/>
              <w:jc w:val="center"/>
              <w:rPr>
                <w:sz w:val="28"/>
                <w:szCs w:val="28"/>
              </w:rPr>
            </w:pPr>
          </w:p>
        </w:tc>
      </w:tr>
      <w:tr w14:paraId="1A199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478" w:type="dxa"/>
            <w:noWrap w:val="0"/>
            <w:vAlign w:val="center"/>
          </w:tcPr>
          <w:p w14:paraId="2F74694C">
            <w:pPr>
              <w:spacing w:line="560" w:lineRule="exact"/>
              <w:jc w:val="center"/>
              <w:rPr>
                <w:b/>
                <w:bCs/>
                <w:sz w:val="28"/>
                <w:szCs w:val="28"/>
              </w:rPr>
            </w:pPr>
            <w:r>
              <w:rPr>
                <w:b/>
                <w:bCs/>
                <w:sz w:val="28"/>
                <w:szCs w:val="28"/>
              </w:rPr>
              <w:t>...</w:t>
            </w:r>
          </w:p>
        </w:tc>
        <w:tc>
          <w:tcPr>
            <w:tcW w:w="2263" w:type="dxa"/>
            <w:noWrap w:val="0"/>
            <w:vAlign w:val="center"/>
          </w:tcPr>
          <w:p w14:paraId="51A2A970">
            <w:pPr>
              <w:spacing w:line="560" w:lineRule="exact"/>
              <w:jc w:val="center"/>
              <w:rPr>
                <w:sz w:val="28"/>
                <w:szCs w:val="28"/>
              </w:rPr>
            </w:pPr>
          </w:p>
        </w:tc>
        <w:tc>
          <w:tcPr>
            <w:tcW w:w="2494" w:type="dxa"/>
            <w:noWrap w:val="0"/>
            <w:vAlign w:val="center"/>
          </w:tcPr>
          <w:p w14:paraId="0C62FCEB">
            <w:pPr>
              <w:spacing w:line="560" w:lineRule="exact"/>
              <w:jc w:val="center"/>
              <w:rPr>
                <w:sz w:val="28"/>
                <w:szCs w:val="28"/>
              </w:rPr>
            </w:pPr>
          </w:p>
        </w:tc>
        <w:tc>
          <w:tcPr>
            <w:tcW w:w="1587" w:type="dxa"/>
            <w:noWrap w:val="0"/>
            <w:vAlign w:val="center"/>
          </w:tcPr>
          <w:p w14:paraId="6CC723A3">
            <w:pPr>
              <w:spacing w:line="560" w:lineRule="exact"/>
              <w:jc w:val="center"/>
              <w:rPr>
                <w:sz w:val="28"/>
                <w:szCs w:val="28"/>
              </w:rPr>
            </w:pPr>
          </w:p>
        </w:tc>
        <w:tc>
          <w:tcPr>
            <w:tcW w:w="1587" w:type="dxa"/>
            <w:noWrap w:val="0"/>
            <w:vAlign w:val="center"/>
          </w:tcPr>
          <w:p w14:paraId="26093795">
            <w:pPr>
              <w:spacing w:line="560" w:lineRule="exact"/>
              <w:jc w:val="center"/>
              <w:rPr>
                <w:sz w:val="28"/>
                <w:szCs w:val="28"/>
              </w:rPr>
            </w:pPr>
          </w:p>
        </w:tc>
        <w:tc>
          <w:tcPr>
            <w:tcW w:w="2268" w:type="dxa"/>
            <w:noWrap w:val="0"/>
            <w:vAlign w:val="center"/>
          </w:tcPr>
          <w:p w14:paraId="0FB3FB4C">
            <w:pPr>
              <w:spacing w:line="560" w:lineRule="exact"/>
              <w:jc w:val="center"/>
              <w:rPr>
                <w:sz w:val="28"/>
                <w:szCs w:val="28"/>
              </w:rPr>
            </w:pPr>
          </w:p>
        </w:tc>
        <w:tc>
          <w:tcPr>
            <w:tcW w:w="2268" w:type="dxa"/>
            <w:noWrap w:val="0"/>
            <w:vAlign w:val="center"/>
          </w:tcPr>
          <w:p w14:paraId="21F599F1">
            <w:pPr>
              <w:spacing w:line="560" w:lineRule="exact"/>
              <w:jc w:val="center"/>
              <w:rPr>
                <w:sz w:val="28"/>
                <w:szCs w:val="28"/>
              </w:rPr>
            </w:pPr>
          </w:p>
        </w:tc>
      </w:tr>
    </w:tbl>
    <w:p w14:paraId="6E5EFD5E">
      <w:pPr>
        <w:spacing w:line="560" w:lineRule="exact"/>
        <w:rPr>
          <w:rFonts w:eastAsia="黑体"/>
          <w:b/>
          <w:bCs/>
          <w:sz w:val="28"/>
          <w:szCs w:val="28"/>
        </w:rPr>
      </w:pPr>
    </w:p>
    <w:p w14:paraId="28D82D17">
      <w:pPr>
        <w:spacing w:line="560" w:lineRule="exact"/>
        <w:rPr>
          <w:rFonts w:hint="eastAsia" w:eastAsia="仿宋"/>
          <w:b/>
          <w:bCs/>
          <w:sz w:val="28"/>
          <w:szCs w:val="28"/>
          <w:lang w:val="en-US" w:eastAsia="zh-CN"/>
        </w:rPr>
      </w:pPr>
      <w:r>
        <w:rPr>
          <w:rFonts w:eastAsia="仿宋"/>
          <w:b/>
          <w:bCs/>
          <w:sz w:val="28"/>
          <w:szCs w:val="28"/>
        </w:rPr>
        <w:t>注：</w:t>
      </w:r>
      <w:r>
        <w:rPr>
          <w:rFonts w:hint="eastAsia" w:eastAsia="仿宋"/>
          <w:b/>
          <w:bCs/>
          <w:sz w:val="28"/>
          <w:szCs w:val="28"/>
          <w:lang w:val="en-US" w:eastAsia="zh-CN"/>
        </w:rPr>
        <w:t>1.</w:t>
      </w:r>
      <w:r>
        <w:rPr>
          <w:rFonts w:hint="eastAsia" w:ascii="Times New Roman" w:hAnsi="Times New Roman" w:eastAsia="仿宋"/>
          <w:b/>
          <w:bCs/>
          <w:sz w:val="28"/>
          <w:szCs w:val="28"/>
        </w:rPr>
        <w:t>本名单为202</w:t>
      </w:r>
      <w:r>
        <w:rPr>
          <w:rFonts w:hint="eastAsia" w:ascii="Times New Roman" w:hAnsi="Times New Roman" w:eastAsia="仿宋"/>
          <w:b/>
          <w:bCs/>
          <w:sz w:val="28"/>
          <w:szCs w:val="28"/>
          <w:lang w:val="en-US" w:eastAsia="zh-CN"/>
        </w:rPr>
        <w:t>5</w:t>
      </w:r>
      <w:r>
        <w:rPr>
          <w:rFonts w:hint="eastAsia" w:ascii="Times New Roman" w:hAnsi="Times New Roman" w:eastAsia="仿宋"/>
          <w:b/>
          <w:bCs/>
          <w:sz w:val="28"/>
          <w:szCs w:val="28"/>
        </w:rPr>
        <w:t>年度享受增值税加计抵减政策先进制造业企业中的非法人分支机构名单</w:t>
      </w:r>
      <w:r>
        <w:rPr>
          <w:rFonts w:hint="eastAsia" w:ascii="Times New Roman" w:hAnsi="Times New Roman" w:eastAsia="仿宋"/>
          <w:b/>
          <w:bCs/>
          <w:sz w:val="28"/>
          <w:szCs w:val="28"/>
          <w:lang w:eastAsia="zh-CN"/>
        </w:rPr>
        <w:t>；</w:t>
      </w:r>
    </w:p>
    <w:p w14:paraId="6037A7D3">
      <w:pPr>
        <w:spacing w:line="560" w:lineRule="exact"/>
        <w:ind w:firstLine="562" w:firstLineChars="200"/>
        <w:rPr>
          <w:rFonts w:eastAsia="仿宋"/>
          <w:b/>
          <w:bCs/>
          <w:sz w:val="28"/>
          <w:szCs w:val="28"/>
        </w:rPr>
      </w:pPr>
      <w:r>
        <w:rPr>
          <w:rFonts w:hint="eastAsia" w:eastAsia="仿宋"/>
          <w:b/>
          <w:bCs/>
          <w:sz w:val="28"/>
          <w:szCs w:val="28"/>
          <w:lang w:val="en-US" w:eastAsia="zh-CN"/>
        </w:rPr>
        <w:t>2</w:t>
      </w:r>
      <w:r>
        <w:rPr>
          <w:rFonts w:eastAsia="仿宋"/>
          <w:b/>
          <w:bCs/>
          <w:sz w:val="28"/>
          <w:szCs w:val="28"/>
        </w:rPr>
        <w:t>.不再享受政策原因包括：A.总公司被取消高新技术企业资格；B.其他情况（须注明具体原因）；</w:t>
      </w:r>
    </w:p>
    <w:p w14:paraId="6124CB33">
      <w:pPr>
        <w:spacing w:line="560" w:lineRule="exact"/>
        <w:ind w:firstLine="562" w:firstLineChars="200"/>
        <w:rPr>
          <w:rFonts w:hint="eastAsia" w:ascii="仿宋_GB2312" w:hAnsi="仿宋_GB2312" w:eastAsia="仿宋_GB2312" w:cs="仿宋_GB2312"/>
          <w:b w:val="0"/>
          <w:i w:val="0"/>
          <w:snapToGrid/>
          <w:vanish w:val="0"/>
          <w:color w:val="000000"/>
          <w:spacing w:val="8"/>
          <w:sz w:val="32"/>
          <w:szCs w:val="32"/>
          <w:u w:val="none"/>
          <w:shd w:val="clear" w:color="auto" w:fill="FFFFFF"/>
          <w:lang w:val="en-US" w:eastAsia="zh-CN"/>
        </w:rPr>
      </w:pPr>
      <w:r>
        <w:rPr>
          <w:rFonts w:hint="eastAsia" w:eastAsia="仿宋"/>
          <w:b/>
          <w:bCs/>
          <w:sz w:val="28"/>
          <w:szCs w:val="28"/>
          <w:lang w:val="en-US" w:eastAsia="zh-CN"/>
        </w:rPr>
        <w:t>3</w:t>
      </w:r>
      <w:r>
        <w:rPr>
          <w:rFonts w:eastAsia="仿宋"/>
          <w:b/>
          <w:bCs/>
          <w:sz w:val="28"/>
          <w:szCs w:val="28"/>
        </w:rPr>
        <w:t>.不再享受政策时间为企业不符合政策支持条件之月。</w:t>
      </w:r>
    </w:p>
    <w:p w14:paraId="450CC22D"/>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1F3BB2"/>
    <w:rsid w:val="3C1F3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basedOn w:val="1"/>
    <w:next w:val="1"/>
    <w:qFormat/>
    <w:uiPriority w:val="0"/>
    <w:pPr>
      <w:keepNext/>
      <w:keepLines/>
      <w:spacing w:before="150" w:beforeLines="150" w:after="100" w:afterLines="100" w:line="600" w:lineRule="exact"/>
      <w:ind w:firstLine="0" w:firstLineChars="0"/>
      <w:jc w:val="center"/>
      <w:outlineLvl w:val="0"/>
    </w:pPr>
    <w:rPr>
      <w:rFonts w:eastAsia="方正小标宋简体"/>
      <w:kern w:val="44"/>
      <w:sz w:val="44"/>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pPr>
    <w:rPr>
      <w:rFonts w:ascii="宋体" w:hAnsi="宋体"/>
      <w:sz w:val="28"/>
      <w:szCs w:val="28"/>
    </w:rPr>
  </w:style>
  <w:style w:type="paragraph" w:styleId="3">
    <w:name w:val="Body Text Indent"/>
    <w:basedOn w:val="1"/>
    <w:next w:val="4"/>
    <w:qFormat/>
    <w:uiPriority w:val="0"/>
    <w:pPr>
      <w:ind w:firstLine="640" w:firstLineChars="200"/>
    </w:pPr>
    <w:rPr>
      <w:sz w:val="32"/>
      <w:szCs w:val="20"/>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2025-08-26T02:33:00Z</dcterms:created>
  <dc:creator>Administrator</dc:creator>
  <cp:lastModifiedBy>Administrator</cp:lastModifiedBy>
  <dcterms:modified xsi:type="dcterms:W3CDTF">2025-08-26T02:34:01Z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DB98FC1C2ED741AC9EC86326A2FDC0A4_11</vt:lpwstr>
  </property>
  <property fmtid="{D5CDD505-2E9C-101B-9397-08002B2CF9AE}" pid="4" name="KSOTemplateDocerSaveRecord">
    <vt:lpwstr>eyJoZGlkIjoiZjcyYWZiZWZjODE4MTNhYTk0MzEwZDBmNmMwNmJjY2YifQ==</vt:lpwstr>
  </property>
</Properties>
</file>