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8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FF0000"/>
          <w:spacing w:val="11"/>
          <w:w w:val="80"/>
          <w:sz w:val="104"/>
          <w:szCs w:val="10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FF0000"/>
          <w:spacing w:val="11"/>
          <w:w w:val="80"/>
          <w:sz w:val="104"/>
          <w:szCs w:val="104"/>
          <w:lang w:eastAsia="zh-CN"/>
        </w:rPr>
        <w:t>龙岩市科学技术局文件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pBdr>
          <w:top w:val="none" w:color="auto" w:sz="0" w:space="1"/>
          <w:left w:val="none" w:color="auto" w:sz="0" w:space="4"/>
          <w:bottom w:val="single" w:color="FF0000" w:sz="24" w:space="1"/>
          <w:right w:val="none" w:color="auto" w:sz="0" w:space="4"/>
          <w:between w:val="none" w:color="auto" w:sz="0" w:space="0"/>
        </w:pBdr>
        <w:tabs>
          <w:tab w:val="left" w:pos="602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龙科成〔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龙岩市科学技术局关于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公布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2025年度</w:t>
      </w:r>
      <w:r>
        <w:rPr>
          <w:rFonts w:hint="eastAsia" w:ascii="方正小标宋简体" w:hAnsi="宋体" w:eastAsia="方正小标宋简体"/>
          <w:sz w:val="44"/>
          <w:szCs w:val="44"/>
        </w:rPr>
        <w:t>市级</w:t>
      </w:r>
      <w:r>
        <w:rPr>
          <w:rFonts w:hint="eastAsia" w:ascii="方正小标宋简体" w:hAnsi="宋体" w:eastAsia="方正小标宋简体"/>
          <w:sz w:val="44"/>
          <w:szCs w:val="44"/>
          <w:lang w:eastAsia="zh-CN"/>
        </w:rPr>
        <w:t>技术转移</w:t>
      </w:r>
      <w:r>
        <w:rPr>
          <w:rFonts w:hint="eastAsia" w:ascii="方正小标宋简体" w:hAnsi="宋体" w:eastAsia="方正小标宋简体"/>
          <w:sz w:val="44"/>
          <w:szCs w:val="44"/>
        </w:rPr>
        <w:t>机构</w:t>
      </w:r>
      <w:r>
        <w:rPr>
          <w:rFonts w:hint="eastAsia" w:ascii="方正小标宋简体" w:hAnsi="宋体" w:eastAsia="方正小标宋简体"/>
          <w:sz w:val="44"/>
          <w:szCs w:val="44"/>
          <w:lang w:eastAsia="zh-CN"/>
        </w:rPr>
        <w:t>名单</w:t>
      </w:r>
      <w:r>
        <w:rPr>
          <w:rFonts w:hint="eastAsia" w:ascii="方正小标宋简体" w:hAnsi="宋体" w:eastAsia="方正小标宋简体"/>
          <w:sz w:val="44"/>
          <w:szCs w:val="44"/>
        </w:rPr>
        <w:t>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6"/>
        <w:textAlignment w:val="auto"/>
        <w:rPr>
          <w:rFonts w:ascii="仿宋" w:hAnsi="仿宋" w:eastAsia="仿宋" w:cs="仿宋_GB2312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0" w:firstLineChars="0"/>
        <w:jc w:val="left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有关单位：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根据《龙岩市技术转移机构管理办法（试行）》，我局组织开展了2025年度市级技术转移机构申报工作。经受理、申报推荐、形式审查、备案等程序，确定“龙岩市有色金属产业研究院”等5个单位为市级技术转移机构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希望各市级技术转移机构充分发挥引领作用，加强自身建设，提高服务能力和效率，确实提升我市科技成果转化水平。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附件：2025年度市级技术转移机构名单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          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520" w:firstLineChars="11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       龙岩市科学技术局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                         2025年11月10日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baseline"/>
        <w:rPr>
          <w:rFonts w:hint="default" w:ascii="方正黑体_GBK" w:hAnsi="方正黑体_GBK" w:eastAsia="方正黑体_GBK" w:cs="方正黑体_GBK"/>
          <w:kern w:val="2"/>
          <w:sz w:val="32"/>
          <w:szCs w:val="32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kern w:val="2"/>
          <w:sz w:val="32"/>
          <w:szCs w:val="32"/>
          <w:lang w:val="en-US" w:eastAsia="zh-CN" w:bidi="ar-SA"/>
        </w:rPr>
        <w:t>附件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center"/>
        <w:textAlignment w:val="baseline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2025年度市级技术转移机构名单</w:t>
      </w:r>
    </w:p>
    <w:tbl>
      <w:tblPr>
        <w:tblStyle w:val="6"/>
        <w:tblW w:w="886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5536"/>
        <w:gridCol w:w="23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黑体_GBK" w:hAnsi="方正黑体_GBK" w:eastAsia="方正黑体_GBK" w:cs="方正黑体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2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属地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5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龙岩市有色金属产业研究院</w:t>
            </w:r>
          </w:p>
        </w:tc>
        <w:tc>
          <w:tcPr>
            <w:tcW w:w="2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龙岩高新区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5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龙岩御林工程机械有限公司</w:t>
            </w:r>
          </w:p>
        </w:tc>
        <w:tc>
          <w:tcPr>
            <w:tcW w:w="2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新罗区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5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龙岩胜鑫信息技术有限公司</w:t>
            </w:r>
          </w:p>
        </w:tc>
        <w:tc>
          <w:tcPr>
            <w:tcW w:w="2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上杭县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5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龙岩市金铜产业协会</w:t>
            </w:r>
          </w:p>
        </w:tc>
        <w:tc>
          <w:tcPr>
            <w:tcW w:w="2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上杭县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5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福建品冠信息技术服务有限公司</w:t>
            </w:r>
          </w:p>
        </w:tc>
        <w:tc>
          <w:tcPr>
            <w:tcW w:w="2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上杭县</w:t>
            </w:r>
          </w:p>
        </w:tc>
      </w:tr>
    </w:tbl>
    <w:p>
      <w:pPr>
        <w:pStyle w:val="2"/>
        <w:ind w:left="0" w:leftChars="0" w:firstLine="0" w:firstLineChars="0"/>
        <w:jc w:val="both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>
      <w:pPr>
        <w:pStyle w:val="2"/>
        <w:ind w:left="0" w:leftChars="0" w:firstLine="0" w:firstLineChars="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pStyle w:val="2"/>
        <w:ind w:left="0" w:leftChars="0" w:firstLine="0" w:firstLineChars="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/>
        <w:pBdr>
          <w:top w:val="single" w:color="auto" w:sz="4" w:space="0"/>
          <w:bottom w:val="single" w:color="auto" w:sz="4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280" w:firstLineChars="100"/>
        <w:jc w:val="both"/>
        <w:textAlignment w:val="center"/>
        <w:rPr>
          <w:rFonts w:hint="default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龙岩市科学技术局                      2025年11月10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日印发</w:t>
      </w:r>
    </w:p>
    <w:sectPr>
      <w:footerReference r:id="rId3" w:type="default"/>
      <w:pgSz w:w="11906" w:h="16838"/>
      <w:pgMar w:top="2098" w:right="1474" w:bottom="1417" w:left="1531" w:header="851" w:footer="992" w:gutter="0"/>
      <w:paperSrc/>
      <w:pgNumType w:fmt="numberInDash"/>
      <w:cols w:space="0" w:num="1"/>
      <w:rtlGutter w:val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8"/>
        <w:rFonts w:ascii="宋体"/>
        <w:sz w:val="28"/>
        <w:szCs w:val="28"/>
      </w:rPr>
    </w:pPr>
    <w:r>
      <w:rPr>
        <w:rStyle w:val="8"/>
        <w:rFonts w:ascii="宋体" w:hAnsi="宋体"/>
        <w:sz w:val="28"/>
        <w:szCs w:val="28"/>
      </w:rPr>
      <w:fldChar w:fldCharType="begin"/>
    </w:r>
    <w:r>
      <w:rPr>
        <w:rStyle w:val="8"/>
        <w:rFonts w:ascii="宋体" w:hAnsi="宋体"/>
        <w:sz w:val="28"/>
        <w:szCs w:val="28"/>
      </w:rPr>
      <w:instrText xml:space="preserve">PAGE  </w:instrText>
    </w:r>
    <w:r>
      <w:rPr>
        <w:rStyle w:val="8"/>
        <w:rFonts w:ascii="宋体" w:hAnsi="宋体"/>
        <w:sz w:val="28"/>
        <w:szCs w:val="28"/>
      </w:rPr>
      <w:fldChar w:fldCharType="separate"/>
    </w:r>
    <w:r>
      <w:rPr>
        <w:rStyle w:val="8"/>
        <w:rFonts w:ascii="宋体" w:hAnsi="宋体"/>
        <w:sz w:val="28"/>
        <w:szCs w:val="28"/>
      </w:rPr>
      <w:t>- 4 -</w:t>
    </w:r>
    <w:r>
      <w:rPr>
        <w:rStyle w:val="8"/>
        <w:rFonts w:ascii="宋体" w:hAnsi="宋体"/>
        <w:sz w:val="28"/>
        <w:szCs w:val="28"/>
      </w:rPr>
      <w:fldChar w:fldCharType="end"/>
    </w:r>
  </w:p>
  <w:p>
    <w:pPr>
      <w:pStyle w:val="4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B8A"/>
    <w:rsid w:val="000208C8"/>
    <w:rsid w:val="00037955"/>
    <w:rsid w:val="00082A61"/>
    <w:rsid w:val="000B0087"/>
    <w:rsid w:val="000B0E93"/>
    <w:rsid w:val="00144BFB"/>
    <w:rsid w:val="002A3244"/>
    <w:rsid w:val="002D076F"/>
    <w:rsid w:val="00387AFB"/>
    <w:rsid w:val="00387C1E"/>
    <w:rsid w:val="003A6044"/>
    <w:rsid w:val="003C6282"/>
    <w:rsid w:val="00495B5F"/>
    <w:rsid w:val="004B33F4"/>
    <w:rsid w:val="005144C0"/>
    <w:rsid w:val="005168E2"/>
    <w:rsid w:val="00621425"/>
    <w:rsid w:val="006E2C47"/>
    <w:rsid w:val="006E4C3E"/>
    <w:rsid w:val="00781531"/>
    <w:rsid w:val="007F3CE2"/>
    <w:rsid w:val="008E68EB"/>
    <w:rsid w:val="0091207F"/>
    <w:rsid w:val="00973148"/>
    <w:rsid w:val="00975DBD"/>
    <w:rsid w:val="009B08B1"/>
    <w:rsid w:val="00A7302A"/>
    <w:rsid w:val="00A82235"/>
    <w:rsid w:val="00B248C8"/>
    <w:rsid w:val="00B97021"/>
    <w:rsid w:val="00BD6CF3"/>
    <w:rsid w:val="00C63B8A"/>
    <w:rsid w:val="00C867DF"/>
    <w:rsid w:val="00CB2271"/>
    <w:rsid w:val="00CF464F"/>
    <w:rsid w:val="00DF52E8"/>
    <w:rsid w:val="00E713A8"/>
    <w:rsid w:val="00EB1765"/>
    <w:rsid w:val="00EC5629"/>
    <w:rsid w:val="00EE3DF8"/>
    <w:rsid w:val="00F47CE0"/>
    <w:rsid w:val="00FC494F"/>
    <w:rsid w:val="00FD57B1"/>
    <w:rsid w:val="00FF5828"/>
    <w:rsid w:val="0FFFABF6"/>
    <w:rsid w:val="176FEB79"/>
    <w:rsid w:val="1C9D44FA"/>
    <w:rsid w:val="1E7EE153"/>
    <w:rsid w:val="23FAC39F"/>
    <w:rsid w:val="2AE8F021"/>
    <w:rsid w:val="2BD7DC16"/>
    <w:rsid w:val="2CA33B55"/>
    <w:rsid w:val="2FD78C5D"/>
    <w:rsid w:val="353FB187"/>
    <w:rsid w:val="362FC432"/>
    <w:rsid w:val="3B3FD54E"/>
    <w:rsid w:val="3BF5B3E5"/>
    <w:rsid w:val="3E6D2CFA"/>
    <w:rsid w:val="3EB89B43"/>
    <w:rsid w:val="3F7F65BC"/>
    <w:rsid w:val="4DFF94A0"/>
    <w:rsid w:val="4F3FE96E"/>
    <w:rsid w:val="4F735AA6"/>
    <w:rsid w:val="567F60BE"/>
    <w:rsid w:val="5777BC26"/>
    <w:rsid w:val="57EB8338"/>
    <w:rsid w:val="5B7F04BC"/>
    <w:rsid w:val="5D6C1283"/>
    <w:rsid w:val="5DFB3AAC"/>
    <w:rsid w:val="5EF571D0"/>
    <w:rsid w:val="5F7FCAAE"/>
    <w:rsid w:val="5FBDC594"/>
    <w:rsid w:val="66F3AE32"/>
    <w:rsid w:val="68FF1535"/>
    <w:rsid w:val="6963FE69"/>
    <w:rsid w:val="6BB5B7A2"/>
    <w:rsid w:val="6DEB1F50"/>
    <w:rsid w:val="6EB753C2"/>
    <w:rsid w:val="6F7C7E48"/>
    <w:rsid w:val="6F7FC04E"/>
    <w:rsid w:val="6FEA818B"/>
    <w:rsid w:val="6FFFC824"/>
    <w:rsid w:val="74375AC6"/>
    <w:rsid w:val="75AD58CD"/>
    <w:rsid w:val="75AD6BC7"/>
    <w:rsid w:val="76ED2382"/>
    <w:rsid w:val="76EDB3AC"/>
    <w:rsid w:val="77AFE879"/>
    <w:rsid w:val="77DA1633"/>
    <w:rsid w:val="77DFD266"/>
    <w:rsid w:val="77FE4BB8"/>
    <w:rsid w:val="7A7B2BF5"/>
    <w:rsid w:val="7BCFACC2"/>
    <w:rsid w:val="7BFDA006"/>
    <w:rsid w:val="7BFE0673"/>
    <w:rsid w:val="7C7F472C"/>
    <w:rsid w:val="7CD5E0A4"/>
    <w:rsid w:val="7CF42F2C"/>
    <w:rsid w:val="7D9F9E6F"/>
    <w:rsid w:val="7DC9A6C3"/>
    <w:rsid w:val="7DDD2E0A"/>
    <w:rsid w:val="7DFF5FE7"/>
    <w:rsid w:val="7EA595EC"/>
    <w:rsid w:val="7EFF59A1"/>
    <w:rsid w:val="7F9A96E2"/>
    <w:rsid w:val="7FBD62CA"/>
    <w:rsid w:val="7FBE3CDB"/>
    <w:rsid w:val="7FBE411D"/>
    <w:rsid w:val="7FBFEA05"/>
    <w:rsid w:val="7FD6EDD0"/>
    <w:rsid w:val="7FDCEFCD"/>
    <w:rsid w:val="7FEF2F35"/>
    <w:rsid w:val="7FF9501C"/>
    <w:rsid w:val="7FFF5802"/>
    <w:rsid w:val="8F9B26C3"/>
    <w:rsid w:val="9CFF7896"/>
    <w:rsid w:val="B3BF1F19"/>
    <w:rsid w:val="B5FDD9D0"/>
    <w:rsid w:val="B669F9A6"/>
    <w:rsid w:val="BB1FD92B"/>
    <w:rsid w:val="BBFF9661"/>
    <w:rsid w:val="BEBF8310"/>
    <w:rsid w:val="BEFF9F7A"/>
    <w:rsid w:val="BF3A08C7"/>
    <w:rsid w:val="BF7DDA91"/>
    <w:rsid w:val="BF9BB1C2"/>
    <w:rsid w:val="BFFF8514"/>
    <w:rsid w:val="C55E0267"/>
    <w:rsid w:val="CBF930FD"/>
    <w:rsid w:val="CC778CAA"/>
    <w:rsid w:val="D75B53B7"/>
    <w:rsid w:val="D89619F6"/>
    <w:rsid w:val="DB5F929F"/>
    <w:rsid w:val="DBE89D84"/>
    <w:rsid w:val="DD7FC9F7"/>
    <w:rsid w:val="DDDFECE2"/>
    <w:rsid w:val="DDE98B12"/>
    <w:rsid w:val="DF9937F6"/>
    <w:rsid w:val="DFB3C3AE"/>
    <w:rsid w:val="DFFDB37E"/>
    <w:rsid w:val="E7FEE5C3"/>
    <w:rsid w:val="EA6E9C16"/>
    <w:rsid w:val="ECBB32CB"/>
    <w:rsid w:val="EEE5A2D5"/>
    <w:rsid w:val="EEFE8977"/>
    <w:rsid w:val="EFF20B87"/>
    <w:rsid w:val="F1FED9DA"/>
    <w:rsid w:val="F51F4C7E"/>
    <w:rsid w:val="F55F443B"/>
    <w:rsid w:val="F5CB7A55"/>
    <w:rsid w:val="F5FD6D4F"/>
    <w:rsid w:val="F67E1875"/>
    <w:rsid w:val="F6DF880D"/>
    <w:rsid w:val="F6ED9CAD"/>
    <w:rsid w:val="F7FBF9A2"/>
    <w:rsid w:val="FB3F1A92"/>
    <w:rsid w:val="FB5B39F3"/>
    <w:rsid w:val="FB6F10F0"/>
    <w:rsid w:val="FBF3BF5C"/>
    <w:rsid w:val="FBF759DF"/>
    <w:rsid w:val="FD3DA456"/>
    <w:rsid w:val="FDFE9576"/>
    <w:rsid w:val="FE61E9EA"/>
    <w:rsid w:val="FED6AFB2"/>
    <w:rsid w:val="FF4F0A96"/>
    <w:rsid w:val="FF6F79F8"/>
    <w:rsid w:val="FF796C26"/>
    <w:rsid w:val="FF7AB6D7"/>
    <w:rsid w:val="FF7F9C7A"/>
    <w:rsid w:val="FFB5D42E"/>
    <w:rsid w:val="FFBEDCEF"/>
    <w:rsid w:val="FFDDF6FC"/>
    <w:rsid w:val="FFE385C5"/>
    <w:rsid w:val="FFEF5E29"/>
    <w:rsid w:val="FFFB268D"/>
    <w:rsid w:val="FFFFC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nhideWhenUsed="0" w:uiPriority="99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qFormat="1" w:unhideWhenUsed="0" w:uiPriority="99" w:semiHidden="0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99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UserStyle_0"/>
    <w:basedOn w:val="1"/>
    <w:qFormat/>
    <w:uiPriority w:val="0"/>
    <w:pPr>
      <w:widowControl/>
      <w:spacing w:line="360" w:lineRule="auto"/>
      <w:ind w:firstLine="480" w:firstLineChars="200"/>
      <w:jc w:val="both"/>
      <w:textAlignment w:val="baseline"/>
    </w:pPr>
    <w:rPr>
      <w:rFonts w:ascii="Calibri" w:hAnsi="Calibri" w:eastAsia="宋体"/>
      <w:kern w:val="2"/>
      <w:sz w:val="21"/>
      <w:szCs w:val="20"/>
      <w:lang w:val="en-US" w:eastAsia="zh-CN" w:bidi="ar-SA"/>
    </w:rPr>
  </w:style>
  <w:style w:type="paragraph" w:styleId="3">
    <w:name w:val="Date"/>
    <w:basedOn w:val="1"/>
    <w:next w:val="1"/>
    <w:link w:val="9"/>
    <w:qFormat/>
    <w:locked/>
    <w:uiPriority w:val="99"/>
    <w:pPr>
      <w:ind w:left="100" w:leftChars="2500"/>
    </w:p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1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8">
    <w:name w:val="page number"/>
    <w:basedOn w:val="7"/>
    <w:qFormat/>
    <w:uiPriority w:val="99"/>
    <w:rPr>
      <w:rFonts w:cs="Times New Roman"/>
    </w:rPr>
  </w:style>
  <w:style w:type="character" w:customStyle="1" w:styleId="9">
    <w:name w:val="Date Char"/>
    <w:basedOn w:val="7"/>
    <w:link w:val="3"/>
    <w:qFormat/>
    <w:locked/>
    <w:uiPriority w:val="99"/>
    <w:rPr>
      <w:rFonts w:cs="Times New Roman"/>
    </w:rPr>
  </w:style>
  <w:style w:type="character" w:customStyle="1" w:styleId="10">
    <w:name w:val="Footer Char"/>
    <w:basedOn w:val="7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1">
    <w:name w:val="Header Char"/>
    <w:basedOn w:val="7"/>
    <w:link w:val="5"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4</Pages>
  <Words>268</Words>
  <Characters>1528</Characters>
  <Lines>0</Lines>
  <Paragraphs>0</Paragraphs>
  <TotalTime>4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2014-11-08T04:08:00Z</dcterms:created>
  <dc:creator>science</dc:creator>
  <cp:lastModifiedBy>user</cp:lastModifiedBy>
  <cp:lastPrinted>2025-10-31T22:53:00Z</cp:lastPrinted>
  <dcterms:modified xsi:type="dcterms:W3CDTF">2025-11-10T16:42:03Z</dcterms:modified>
  <dc:title>龙科计〔2019〕  号</dc:title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